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662AC" w14:textId="4E9D8CF0" w:rsidR="00070397" w:rsidRPr="00941E22" w:rsidRDefault="00920D87" w:rsidP="001A04A2">
      <w:pPr>
        <w:autoSpaceDE/>
        <w:autoSpaceDN/>
        <w:adjustRightInd/>
        <w:snapToGrid/>
        <w:spacing w:after="0"/>
        <w:jc w:val="left"/>
        <w:rPr>
          <w:rFonts w:ascii="Arial" w:eastAsia="Times New Roman" w:hAnsi="Arial" w:cs="Arial"/>
          <w:color w:val="000000"/>
          <w:sz w:val="16"/>
          <w:szCs w:val="16"/>
        </w:rPr>
      </w:pPr>
      <w:r w:rsidRPr="00941E22">
        <w:rPr>
          <w:b/>
          <w:noProof/>
          <w:kern w:val="2"/>
        </w:rPr>
        <mc:AlternateContent>
          <mc:Choice Requires="wps">
            <w:drawing>
              <wp:anchor distT="0" distB="0" distL="114300" distR="114300" simplePos="0" relativeHeight="251659264" behindDoc="0" locked="1" layoutInCell="1" allowOverlap="1" wp14:anchorId="0F8EE98C" wp14:editId="78A260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12FA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941E22">
        <w:rPr>
          <w:b/>
          <w:kern w:val="2"/>
          <w:lang w:eastAsia="zh-CN"/>
        </w:rPr>
        <w:t>3GPP TSG RAN WG1 Meeting</w:t>
      </w:r>
      <w:r w:rsidR="008335B5" w:rsidRPr="00941E22">
        <w:rPr>
          <w:b/>
          <w:kern w:val="2"/>
          <w:lang w:eastAsia="zh-CN"/>
        </w:rPr>
        <w:t xml:space="preserve"> #</w:t>
      </w:r>
      <w:r w:rsidR="001A04A2" w:rsidRPr="00941E22">
        <w:rPr>
          <w:b/>
          <w:kern w:val="2"/>
          <w:lang w:eastAsia="zh-CN"/>
        </w:rPr>
        <w:t>11</w:t>
      </w:r>
      <w:r w:rsidR="00925E42" w:rsidRPr="00941E22">
        <w:rPr>
          <w:b/>
          <w:kern w:val="2"/>
          <w:lang w:eastAsia="zh-CN"/>
        </w:rPr>
        <w:t>6</w:t>
      </w:r>
      <w:r w:rsidR="001A04A2" w:rsidRPr="00941E22">
        <w:rPr>
          <w:b/>
          <w:kern w:val="2"/>
          <w:lang w:eastAsia="zh-CN"/>
        </w:rPr>
        <w:tab/>
      </w:r>
      <w:r w:rsidR="001A04A2" w:rsidRPr="00941E22">
        <w:rPr>
          <w:b/>
          <w:kern w:val="2"/>
          <w:lang w:eastAsia="zh-CN"/>
        </w:rPr>
        <w:tab/>
      </w:r>
      <w:r w:rsidR="001A04A2" w:rsidRPr="00941E22">
        <w:rPr>
          <w:b/>
          <w:kern w:val="2"/>
          <w:lang w:eastAsia="zh-CN"/>
        </w:rPr>
        <w:tab/>
      </w:r>
      <w:r w:rsidR="001A04A2" w:rsidRPr="00941E22">
        <w:rPr>
          <w:b/>
          <w:kern w:val="2"/>
          <w:lang w:eastAsia="zh-CN"/>
        </w:rPr>
        <w:tab/>
      </w:r>
      <w:r w:rsidR="004D733C" w:rsidRPr="00941E22">
        <w:rPr>
          <w:b/>
          <w:kern w:val="2"/>
          <w:lang w:eastAsia="zh-CN"/>
        </w:rPr>
        <w:t xml:space="preserve">                             </w:t>
      </w:r>
      <w:r w:rsidR="005645E2" w:rsidRPr="00941E22">
        <w:rPr>
          <w:b/>
          <w:kern w:val="2"/>
          <w:lang w:eastAsia="zh-CN"/>
        </w:rPr>
        <w:t xml:space="preserve">                           </w:t>
      </w:r>
      <w:r w:rsidR="003819B0" w:rsidRPr="00941E22">
        <w:rPr>
          <w:b/>
          <w:kern w:val="2"/>
          <w:lang w:eastAsia="zh-CN"/>
        </w:rPr>
        <w:t>R1-2</w:t>
      </w:r>
      <w:r w:rsidR="00925E42" w:rsidRPr="00941E22">
        <w:rPr>
          <w:rFonts w:hint="eastAsia"/>
          <w:b/>
          <w:kern w:val="2"/>
          <w:lang w:eastAsia="zh-CN"/>
        </w:rPr>
        <w:t>4</w:t>
      </w:r>
      <w:r w:rsidR="00DB6FCD" w:rsidRPr="00941E22">
        <w:rPr>
          <w:rFonts w:hint="eastAsia"/>
          <w:b/>
          <w:kern w:val="2"/>
          <w:lang w:eastAsia="zh-CN"/>
        </w:rPr>
        <w:t>00305</w:t>
      </w:r>
    </w:p>
    <w:p w14:paraId="61E423FE" w14:textId="450BD278" w:rsidR="00070397" w:rsidRPr="00CF195E" w:rsidRDefault="005645E2" w:rsidP="00070397">
      <w:pPr>
        <w:jc w:val="left"/>
        <w:rPr>
          <w:b/>
          <w:kern w:val="2"/>
          <w:lang w:eastAsia="zh-CN"/>
        </w:rPr>
      </w:pPr>
      <w:r w:rsidRPr="00941E22">
        <w:rPr>
          <w:b/>
          <w:kern w:val="2"/>
          <w:lang w:eastAsia="zh-CN"/>
        </w:rPr>
        <w:t>Athens</w:t>
      </w:r>
      <w:r w:rsidR="000C4824">
        <w:rPr>
          <w:b/>
          <w:kern w:val="2"/>
          <w:lang w:eastAsia="zh-CN"/>
        </w:rPr>
        <w:t>,</w:t>
      </w:r>
      <w:r w:rsidR="00FC160B" w:rsidRPr="00941E22">
        <w:rPr>
          <w:b/>
          <w:kern w:val="2"/>
          <w:lang w:eastAsia="zh-CN"/>
        </w:rPr>
        <w:t xml:space="preserve"> </w:t>
      </w:r>
      <w:r w:rsidRPr="00941E22">
        <w:rPr>
          <w:b/>
          <w:kern w:val="2"/>
          <w:lang w:eastAsia="zh-CN"/>
        </w:rPr>
        <w:t>Greece</w:t>
      </w:r>
      <w:r w:rsidR="00FC160B" w:rsidRPr="00941E22">
        <w:rPr>
          <w:b/>
          <w:kern w:val="2"/>
          <w:lang w:eastAsia="zh-CN"/>
        </w:rPr>
        <w:t xml:space="preserve">, </w:t>
      </w:r>
      <w:r w:rsidRPr="00941E22">
        <w:rPr>
          <w:b/>
          <w:kern w:val="2"/>
          <w:lang w:eastAsia="zh-CN"/>
        </w:rPr>
        <w:t>Feb</w:t>
      </w:r>
      <w:r w:rsidR="00E30E45" w:rsidRPr="00941E22">
        <w:rPr>
          <w:b/>
          <w:kern w:val="2"/>
          <w:lang w:eastAsia="zh-CN"/>
        </w:rPr>
        <w:t xml:space="preserve"> </w:t>
      </w:r>
      <w:r w:rsidRPr="00941E22">
        <w:rPr>
          <w:b/>
          <w:kern w:val="2"/>
          <w:lang w:eastAsia="zh-CN"/>
        </w:rPr>
        <w:t>26</w:t>
      </w:r>
      <w:r w:rsidRPr="00941E22">
        <w:rPr>
          <w:b/>
          <w:kern w:val="2"/>
          <w:vertAlign w:val="superscript"/>
          <w:lang w:eastAsia="zh-CN"/>
        </w:rPr>
        <w:t>th</w:t>
      </w:r>
      <w:r w:rsidR="00FC160B" w:rsidRPr="00941E22">
        <w:rPr>
          <w:b/>
          <w:kern w:val="2"/>
          <w:vertAlign w:val="superscript"/>
          <w:lang w:eastAsia="zh-CN"/>
        </w:rPr>
        <w:t xml:space="preserve"> </w:t>
      </w:r>
      <w:r w:rsidR="00070397" w:rsidRPr="00941E22">
        <w:rPr>
          <w:b/>
          <w:kern w:val="2"/>
          <w:lang w:eastAsia="zh-CN"/>
        </w:rPr>
        <w:t xml:space="preserve">– </w:t>
      </w:r>
      <w:r w:rsidRPr="00941E22">
        <w:rPr>
          <w:b/>
          <w:kern w:val="2"/>
          <w:lang w:eastAsia="zh-CN"/>
        </w:rPr>
        <w:t>Mar</w:t>
      </w:r>
      <w:r w:rsidR="00FC160B" w:rsidRPr="00941E22">
        <w:rPr>
          <w:b/>
          <w:kern w:val="2"/>
          <w:lang w:eastAsia="zh-CN"/>
        </w:rPr>
        <w:t xml:space="preserve"> </w:t>
      </w:r>
      <w:r w:rsidRPr="00941E22">
        <w:rPr>
          <w:b/>
          <w:kern w:val="2"/>
          <w:lang w:eastAsia="zh-CN"/>
        </w:rPr>
        <w:t>1</w:t>
      </w:r>
      <w:r w:rsidRPr="00941E22">
        <w:rPr>
          <w:b/>
          <w:kern w:val="2"/>
          <w:vertAlign w:val="superscript"/>
          <w:lang w:eastAsia="zh-CN"/>
        </w:rPr>
        <w:t>st</w:t>
      </w:r>
      <w:r w:rsidR="00CE2D26" w:rsidRPr="00941E22">
        <w:rPr>
          <w:b/>
          <w:kern w:val="2"/>
          <w:lang w:eastAsia="zh-CN"/>
        </w:rPr>
        <w:t>, 202</w:t>
      </w:r>
      <w:r w:rsidR="00941E22" w:rsidRPr="00941E22">
        <w:rPr>
          <w:b/>
          <w:kern w:val="2"/>
          <w:lang w:eastAsia="zh-CN"/>
        </w:rPr>
        <w:t>4</w:t>
      </w:r>
    </w:p>
    <w:p w14:paraId="0845BA5E" w14:textId="77777777" w:rsidR="009C0564" w:rsidRPr="00070397" w:rsidRDefault="009C0564" w:rsidP="00CF195E">
      <w:pPr>
        <w:pBdr>
          <w:top w:val="single" w:sz="4" w:space="1" w:color="auto"/>
        </w:pBdr>
        <w:spacing w:after="0"/>
        <w:jc w:val="left"/>
        <w:rPr>
          <w:b/>
          <w:kern w:val="2"/>
          <w:sz w:val="16"/>
          <w:szCs w:val="16"/>
          <w:lang w:eastAsia="zh-CN"/>
        </w:rPr>
      </w:pPr>
    </w:p>
    <w:p w14:paraId="760B5B9F" w14:textId="64E4345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sidRPr="00537666">
        <w:rPr>
          <w:b/>
          <w:kern w:val="2"/>
          <w:lang w:eastAsia="zh-CN"/>
        </w:rPr>
        <w:t>9.</w:t>
      </w:r>
      <w:r w:rsidR="000C4824">
        <w:rPr>
          <w:b/>
          <w:kern w:val="2"/>
          <w:lang w:eastAsia="zh-CN"/>
        </w:rPr>
        <w:t>4.2.2</w:t>
      </w:r>
    </w:p>
    <w:p w14:paraId="2CC6DAC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7B0868">
        <w:rPr>
          <w:b/>
          <w:kern w:val="2"/>
          <w:lang w:eastAsia="zh-CN"/>
        </w:rPr>
        <w:t xml:space="preserve">TCL </w:t>
      </w:r>
      <w:r w:rsidR="00E2150C">
        <w:rPr>
          <w:b/>
          <w:kern w:val="2"/>
          <w:lang w:eastAsia="zh-CN"/>
        </w:rPr>
        <w:t xml:space="preserve"> </w:t>
      </w:r>
    </w:p>
    <w:p w14:paraId="63C49DA6" w14:textId="7E973584" w:rsidR="0026538C" w:rsidRPr="00CF195E" w:rsidRDefault="009C0564" w:rsidP="00A24FA5">
      <w:pPr>
        <w:spacing w:after="60"/>
        <w:ind w:left="1555" w:hanging="1555"/>
        <w:jc w:val="left"/>
        <w:rPr>
          <w:b/>
          <w:kern w:val="2"/>
          <w:lang w:eastAsia="zh-CN"/>
        </w:rPr>
      </w:pPr>
      <w:r w:rsidRPr="00CF195E">
        <w:rPr>
          <w:b/>
          <w:kern w:val="2"/>
          <w:lang w:eastAsia="zh-CN"/>
        </w:rPr>
        <w:t>Title:</w:t>
      </w:r>
      <w:r w:rsidRPr="00CF195E">
        <w:rPr>
          <w:b/>
          <w:kern w:val="2"/>
          <w:lang w:eastAsia="zh-CN"/>
        </w:rPr>
        <w:tab/>
      </w:r>
      <w:r w:rsidR="00024838">
        <w:rPr>
          <w:b/>
          <w:kern w:val="2"/>
          <w:lang w:eastAsia="zh-CN"/>
        </w:rPr>
        <w:t>Discussion on frame structure and timing aspects for Ambient IoT</w:t>
      </w:r>
    </w:p>
    <w:p w14:paraId="08E0C578"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204501B" w14:textId="77777777" w:rsidR="009C0564" w:rsidRPr="00CF195E" w:rsidRDefault="009C0564" w:rsidP="00CF195E">
      <w:pPr>
        <w:pBdr>
          <w:bottom w:val="single" w:sz="4" w:space="1" w:color="auto"/>
        </w:pBdr>
        <w:spacing w:after="0"/>
        <w:jc w:val="left"/>
        <w:rPr>
          <w:b/>
          <w:kern w:val="2"/>
          <w:sz w:val="16"/>
          <w:szCs w:val="16"/>
          <w:lang w:eastAsia="zh-CN"/>
        </w:rPr>
      </w:pPr>
    </w:p>
    <w:p w14:paraId="6A81E888" w14:textId="77777777" w:rsidR="009C0564" w:rsidRPr="00CF195E" w:rsidRDefault="009C0564">
      <w:pPr>
        <w:pStyle w:val="1"/>
      </w:pPr>
      <w:bookmarkStart w:id="0" w:name="_Ref124589705"/>
      <w:bookmarkStart w:id="1" w:name="_Ref129681862"/>
      <w:r w:rsidRPr="00CF195E">
        <w:t>Introduction</w:t>
      </w:r>
      <w:bookmarkEnd w:id="0"/>
      <w:bookmarkEnd w:id="1"/>
    </w:p>
    <w:p w14:paraId="62BC3559" w14:textId="52F777B4" w:rsidR="00024838" w:rsidRDefault="005A7F32" w:rsidP="00410B42">
      <w:pPr>
        <w:spacing w:afterLines="50"/>
        <w:rPr>
          <w:lang w:eastAsia="zh-CN"/>
        </w:rPr>
      </w:pPr>
      <w:r>
        <w:rPr>
          <w:lang w:eastAsia="zh-CN"/>
        </w:rPr>
        <w:t xml:space="preserve">In </w:t>
      </w:r>
      <w:r w:rsidR="00145C8F">
        <w:rPr>
          <w:lang w:eastAsia="zh-CN"/>
        </w:rPr>
        <w:t>RAN#</w:t>
      </w:r>
      <w:r w:rsidR="00024838">
        <w:rPr>
          <w:lang w:eastAsia="zh-CN"/>
        </w:rPr>
        <w:t>101</w:t>
      </w:r>
      <w:r w:rsidR="00145C8F">
        <w:rPr>
          <w:lang w:eastAsia="zh-CN"/>
        </w:rPr>
        <w:t xml:space="preserve"> meeting [</w:t>
      </w:r>
      <w:r w:rsidR="00024838">
        <w:rPr>
          <w:lang w:eastAsia="zh-CN"/>
        </w:rPr>
        <w:t>1</w:t>
      </w:r>
      <w:r w:rsidR="00D731FA" w:rsidRPr="00D731FA">
        <w:rPr>
          <w:lang w:eastAsia="zh-CN"/>
        </w:rPr>
        <w:t>],</w:t>
      </w:r>
      <w:r w:rsidR="00024838">
        <w:rPr>
          <w:lang w:eastAsia="zh-CN"/>
        </w:rPr>
        <w:t xml:space="preserve"> a new study item “</w:t>
      </w:r>
      <w:r w:rsidR="00024838" w:rsidRPr="00024838">
        <w:rPr>
          <w:lang w:eastAsia="zh-CN"/>
        </w:rPr>
        <w:t>New SID: Study on solutions for Ambient IoT (Internet of Things) in NR</w:t>
      </w:r>
      <w:r w:rsidR="00024838">
        <w:rPr>
          <w:lang w:eastAsia="zh-CN"/>
        </w:rPr>
        <w:t>” was approved</w:t>
      </w:r>
      <w:r w:rsidR="008B3224">
        <w:rPr>
          <w:lang w:eastAsia="zh-CN"/>
        </w:rPr>
        <w:t>. According to the objective in the SID, potential solutions for Ambient IoT</w:t>
      </w:r>
      <w:r w:rsidR="00F232EE">
        <w:rPr>
          <w:lang w:eastAsia="zh-CN"/>
        </w:rPr>
        <w:t xml:space="preserve"> would be studied</w:t>
      </w:r>
      <w:r w:rsidR="00E77E72">
        <w:rPr>
          <w:lang w:eastAsia="zh-CN"/>
        </w:rPr>
        <w:t xml:space="preserve"> and </w:t>
      </w:r>
      <w:r w:rsidR="008B3224">
        <w:rPr>
          <w:lang w:eastAsia="zh-CN"/>
        </w:rPr>
        <w:t xml:space="preserve">RAN1 </w:t>
      </w:r>
      <w:r w:rsidR="00E77E72">
        <w:rPr>
          <w:lang w:eastAsia="zh-CN"/>
        </w:rPr>
        <w:t xml:space="preserve">related </w:t>
      </w:r>
      <w:r w:rsidR="008B3224">
        <w:rPr>
          <w:lang w:eastAsia="zh-CN"/>
        </w:rPr>
        <w:t>scope in the SID was provided as following.</w:t>
      </w:r>
    </w:p>
    <w:tbl>
      <w:tblPr>
        <w:tblStyle w:val="ae"/>
        <w:tblW w:w="0" w:type="auto"/>
        <w:tblLook w:val="04A0" w:firstRow="1" w:lastRow="0" w:firstColumn="1" w:lastColumn="0" w:noHBand="0" w:noVBand="1"/>
      </w:tblPr>
      <w:tblGrid>
        <w:gridCol w:w="9307"/>
      </w:tblGrid>
      <w:tr w:rsidR="00024838" w14:paraId="5CE3089A" w14:textId="77777777" w:rsidTr="00024838">
        <w:tc>
          <w:tcPr>
            <w:tcW w:w="9307" w:type="dxa"/>
          </w:tcPr>
          <w:p w14:paraId="1631C99D" w14:textId="77777777" w:rsidR="008B3224" w:rsidRDefault="008B3224" w:rsidP="008B3224">
            <w:pPr>
              <w:numPr>
                <w:ilvl w:val="0"/>
                <w:numId w:val="42"/>
              </w:numPr>
              <w:overflowPunct w:val="0"/>
              <w:snapToGrid/>
              <w:ind w:right="-96"/>
              <w:textAlignment w:val="baseline"/>
              <w:rPr>
                <w:lang w:eastAsia="ja-JP"/>
              </w:rPr>
            </w:pPr>
            <w:r w:rsidRPr="00B26D3D">
              <w:rPr>
                <w:lang w:eastAsia="ja-JP"/>
              </w:rPr>
              <w:t>RAN1-led:</w:t>
            </w:r>
          </w:p>
          <w:p w14:paraId="0F1054A5" w14:textId="77777777" w:rsidR="008B3224" w:rsidRPr="00D1189D" w:rsidRDefault="008B3224" w:rsidP="008B3224">
            <w:pPr>
              <w:ind w:right="-96" w:firstLine="720"/>
              <w:rPr>
                <w:lang w:eastAsia="ja-JP"/>
              </w:rPr>
            </w:pPr>
            <w:r w:rsidRPr="00D1189D">
              <w:rPr>
                <w:lang w:eastAsia="ja-JP"/>
              </w:rPr>
              <w:t>For the Ambient IoT DL and UL:</w:t>
            </w:r>
          </w:p>
          <w:p w14:paraId="008BF1CC" w14:textId="77777777" w:rsidR="008B3224" w:rsidRDefault="008B3224" w:rsidP="008B3224">
            <w:pPr>
              <w:numPr>
                <w:ilvl w:val="1"/>
                <w:numId w:val="42"/>
              </w:numPr>
              <w:overflowPunct w:val="0"/>
              <w:snapToGrid/>
              <w:ind w:right="-96"/>
              <w:textAlignment w:val="baseline"/>
              <w:rPr>
                <w:lang w:eastAsia="ja-JP"/>
              </w:rPr>
            </w:pPr>
            <w:r>
              <w:rPr>
                <w:lang w:eastAsia="ja-JP"/>
              </w:rPr>
              <w:t>Frame structure, synchronization and timing, random access</w:t>
            </w:r>
          </w:p>
          <w:p w14:paraId="13C7C6E6" w14:textId="77777777" w:rsidR="008B3224" w:rsidRDefault="008B3224" w:rsidP="008B3224">
            <w:pPr>
              <w:numPr>
                <w:ilvl w:val="1"/>
                <w:numId w:val="42"/>
              </w:numPr>
              <w:overflowPunct w:val="0"/>
              <w:snapToGrid/>
              <w:ind w:right="-96"/>
              <w:textAlignment w:val="baseline"/>
              <w:rPr>
                <w:lang w:eastAsia="ja-JP"/>
              </w:rPr>
            </w:pPr>
            <w:r>
              <w:rPr>
                <w:lang w:eastAsia="ja-JP"/>
              </w:rPr>
              <w:t>Numerologies, bandwidths, and multiple access</w:t>
            </w:r>
          </w:p>
          <w:p w14:paraId="72262A56" w14:textId="77777777" w:rsidR="008B3224" w:rsidRDefault="008B3224" w:rsidP="008B3224">
            <w:pPr>
              <w:numPr>
                <w:ilvl w:val="1"/>
                <w:numId w:val="42"/>
              </w:numPr>
              <w:overflowPunct w:val="0"/>
              <w:snapToGrid/>
              <w:ind w:right="-96"/>
              <w:textAlignment w:val="baseline"/>
              <w:rPr>
                <w:lang w:eastAsia="ja-JP"/>
              </w:rPr>
            </w:pPr>
            <w:r>
              <w:rPr>
                <w:lang w:eastAsia="ja-JP"/>
              </w:rPr>
              <w:t>Waveforms and modulations</w:t>
            </w:r>
          </w:p>
          <w:p w14:paraId="3D332735" w14:textId="77777777" w:rsidR="008B3224" w:rsidRDefault="008B3224" w:rsidP="008B3224">
            <w:pPr>
              <w:numPr>
                <w:ilvl w:val="1"/>
                <w:numId w:val="42"/>
              </w:numPr>
              <w:overflowPunct w:val="0"/>
              <w:snapToGrid/>
              <w:ind w:right="-96"/>
              <w:textAlignment w:val="baseline"/>
              <w:rPr>
                <w:lang w:eastAsia="ja-JP"/>
              </w:rPr>
            </w:pPr>
            <w:r>
              <w:rPr>
                <w:lang w:eastAsia="ja-JP"/>
              </w:rPr>
              <w:t>Channel coding</w:t>
            </w:r>
          </w:p>
          <w:p w14:paraId="6E73E528" w14:textId="77777777" w:rsidR="008B3224" w:rsidRDefault="008B3224" w:rsidP="008B3224">
            <w:pPr>
              <w:numPr>
                <w:ilvl w:val="1"/>
                <w:numId w:val="42"/>
              </w:numPr>
              <w:overflowPunct w:val="0"/>
              <w:snapToGrid/>
              <w:ind w:right="-96"/>
              <w:textAlignment w:val="baseline"/>
              <w:rPr>
                <w:lang w:eastAsia="ja-JP"/>
              </w:rPr>
            </w:pPr>
            <w:r>
              <w:rPr>
                <w:lang w:eastAsia="ja-JP"/>
              </w:rPr>
              <w:t>Downlink channel/signal aspects</w:t>
            </w:r>
          </w:p>
          <w:p w14:paraId="6F2B259E" w14:textId="77777777" w:rsidR="008B3224" w:rsidRDefault="008B3224" w:rsidP="008B3224">
            <w:pPr>
              <w:numPr>
                <w:ilvl w:val="1"/>
                <w:numId w:val="42"/>
              </w:numPr>
              <w:overflowPunct w:val="0"/>
              <w:snapToGrid/>
              <w:ind w:right="-96"/>
              <w:textAlignment w:val="baseline"/>
              <w:rPr>
                <w:lang w:eastAsia="ja-JP"/>
              </w:rPr>
            </w:pPr>
            <w:r>
              <w:rPr>
                <w:lang w:eastAsia="ja-JP"/>
              </w:rPr>
              <w:t>Uplink channel/signal aspects</w:t>
            </w:r>
          </w:p>
          <w:p w14:paraId="654F026D" w14:textId="77777777" w:rsidR="008B3224" w:rsidRDefault="008B3224" w:rsidP="008B3224">
            <w:pPr>
              <w:numPr>
                <w:ilvl w:val="1"/>
                <w:numId w:val="42"/>
              </w:numPr>
              <w:overflowPunct w:val="0"/>
              <w:snapToGrid/>
              <w:ind w:right="-96"/>
              <w:textAlignment w:val="baseline"/>
              <w:rPr>
                <w:lang w:eastAsia="ja-JP"/>
              </w:rPr>
            </w:pPr>
            <w:r>
              <w:rPr>
                <w:lang w:eastAsia="ja-JP"/>
              </w:rPr>
              <w:t>Scheduling and timing relationships</w:t>
            </w:r>
          </w:p>
          <w:p w14:paraId="231CFC52" w14:textId="77777777" w:rsidR="008B3224" w:rsidRDefault="008B3224" w:rsidP="008B3224">
            <w:pPr>
              <w:numPr>
                <w:ilvl w:val="1"/>
                <w:numId w:val="42"/>
              </w:numPr>
              <w:overflowPunct w:val="0"/>
              <w:snapToGrid/>
              <w:ind w:right="-96"/>
              <w:textAlignment w:val="baseline"/>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lang w:eastAsia="ja-JP"/>
              </w:rPr>
              <w:t>basestation</w:t>
            </w:r>
            <w:proofErr w:type="spellEnd"/>
            <w:r>
              <w:rPr>
                <w:lang w:eastAsia="ja-JP"/>
              </w:rPr>
              <w:t xml:space="preserve">. </w:t>
            </w:r>
          </w:p>
          <w:p w14:paraId="2F294258" w14:textId="14FE0279" w:rsidR="00024838" w:rsidRPr="008B3224" w:rsidRDefault="008B3224" w:rsidP="008B3224">
            <w:pPr>
              <w:ind w:right="-96" w:firstLine="720"/>
              <w:rPr>
                <w:rFonts w:eastAsia="MS Mincho"/>
                <w:lang w:eastAsia="ja-JP"/>
              </w:rPr>
            </w:pPr>
            <w:r w:rsidRPr="005220A0">
              <w:rPr>
                <w:lang w:eastAsia="ja-JP"/>
              </w:rPr>
              <w:t xml:space="preserve"> </w:t>
            </w:r>
            <w:r>
              <w:rPr>
                <w:lang w:eastAsia="ja-JP"/>
              </w:rPr>
              <w:t xml:space="preserve">      For Topology 2, no difference in physical layer design from Topology 1.</w:t>
            </w:r>
          </w:p>
        </w:tc>
      </w:tr>
    </w:tbl>
    <w:p w14:paraId="5F4660FC" w14:textId="77777777" w:rsidR="00024838" w:rsidRDefault="00024838" w:rsidP="00410B42">
      <w:pPr>
        <w:spacing w:afterLines="50"/>
        <w:rPr>
          <w:lang w:eastAsia="zh-CN"/>
        </w:rPr>
      </w:pPr>
    </w:p>
    <w:p w14:paraId="14C2A99D" w14:textId="1E73FD8F" w:rsidR="00D731FA" w:rsidRDefault="00D731FA" w:rsidP="00410B42">
      <w:pPr>
        <w:spacing w:afterLines="50"/>
        <w:rPr>
          <w:lang w:eastAsia="zh-CN"/>
        </w:rPr>
      </w:pPr>
      <w:r w:rsidRPr="00D731FA">
        <w:rPr>
          <w:lang w:eastAsia="zh-CN"/>
        </w:rPr>
        <w:t>In this contribution,</w:t>
      </w:r>
      <w:r w:rsidR="00145C8F">
        <w:rPr>
          <w:lang w:eastAsia="zh-CN"/>
        </w:rPr>
        <w:t xml:space="preserve"> </w:t>
      </w:r>
      <w:r w:rsidR="00E77E72">
        <w:rPr>
          <w:lang w:eastAsia="zh-CN"/>
        </w:rPr>
        <w:t>we will discuss</w:t>
      </w:r>
      <w:r w:rsidR="004F679F">
        <w:rPr>
          <w:lang w:eastAsia="zh-CN"/>
        </w:rPr>
        <w:t xml:space="preserve"> and analysis</w:t>
      </w:r>
      <w:r w:rsidR="00E77E72">
        <w:rPr>
          <w:lang w:eastAsia="zh-CN"/>
        </w:rPr>
        <w:t xml:space="preserve"> </w:t>
      </w:r>
      <w:r w:rsidR="006A454D">
        <w:rPr>
          <w:lang w:eastAsia="zh-CN"/>
        </w:rPr>
        <w:t xml:space="preserve">frame structure, </w:t>
      </w:r>
      <w:r w:rsidR="004F679F" w:rsidRPr="004F679F">
        <w:rPr>
          <w:lang w:eastAsia="zh-CN"/>
        </w:rPr>
        <w:t xml:space="preserve">synchronization, random access, scheduling </w:t>
      </w:r>
      <w:r w:rsidR="004F679F">
        <w:rPr>
          <w:lang w:eastAsia="zh-CN"/>
        </w:rPr>
        <w:t>fo</w:t>
      </w:r>
      <w:r w:rsidR="004F679F">
        <w:rPr>
          <w:rFonts w:hint="eastAsia"/>
          <w:lang w:eastAsia="zh-CN"/>
        </w:rPr>
        <w:t>r</w:t>
      </w:r>
      <w:r w:rsidR="004F679F">
        <w:rPr>
          <w:lang w:eastAsia="zh-CN"/>
        </w:rPr>
        <w:t xml:space="preserve"> Ambient IoT</w:t>
      </w:r>
      <w:r w:rsidR="004F679F">
        <w:rPr>
          <w:rFonts w:hint="eastAsia"/>
          <w:lang w:eastAsia="zh-CN"/>
        </w:rPr>
        <w:t>.</w:t>
      </w:r>
    </w:p>
    <w:p w14:paraId="3FC0CAE2" w14:textId="1BDEF301" w:rsidR="00300FD7" w:rsidRPr="00F10AEC" w:rsidRDefault="004F679F" w:rsidP="00F10AEC">
      <w:pPr>
        <w:pStyle w:val="1"/>
        <w:rPr>
          <w:lang w:eastAsia="zh-CN"/>
        </w:rPr>
      </w:pPr>
      <w:r>
        <w:rPr>
          <w:lang w:eastAsia="zh-CN"/>
        </w:rPr>
        <w:t>Discussion</w:t>
      </w:r>
    </w:p>
    <w:p w14:paraId="57DC7269" w14:textId="5753831F" w:rsidR="0093651A" w:rsidRDefault="00E20668" w:rsidP="0093651A">
      <w:pPr>
        <w:pStyle w:val="20"/>
      </w:pPr>
      <w:r>
        <w:t xml:space="preserve">DL </w:t>
      </w:r>
      <w:r w:rsidR="00A604D1">
        <w:t>Synchronization</w:t>
      </w:r>
    </w:p>
    <w:p w14:paraId="2719D256" w14:textId="2652DF35" w:rsidR="00CF33FC" w:rsidRDefault="00CF33FC" w:rsidP="004E6F3F">
      <w:pPr>
        <w:rPr>
          <w:bCs/>
          <w:lang w:eastAsia="zh-CN"/>
        </w:rPr>
      </w:pPr>
      <w:r>
        <w:rPr>
          <w:bCs/>
          <w:lang w:eastAsia="zh-CN"/>
        </w:rPr>
        <w:t xml:space="preserve">In NR system, UE needs perform DL synchronization by SSB, a SSB includes PSS, SSS and PBCH. The frequency location of </w:t>
      </w:r>
      <w:r w:rsidR="00D644A4">
        <w:rPr>
          <w:bCs/>
          <w:lang w:eastAsia="zh-CN"/>
        </w:rPr>
        <w:t>SSB is not fixed in the center of a carrier, UE needs to detect SSB at each synchronization raster</w:t>
      </w:r>
      <w:r w:rsidR="00FF58FB">
        <w:rPr>
          <w:bCs/>
          <w:lang w:eastAsia="zh-CN"/>
        </w:rPr>
        <w:t xml:space="preserve"> to determin</w:t>
      </w:r>
      <w:r w:rsidR="00F10AEC">
        <w:rPr>
          <w:bCs/>
          <w:lang w:eastAsia="zh-CN"/>
        </w:rPr>
        <w:t>e</w:t>
      </w:r>
      <w:r w:rsidR="00FF58FB">
        <w:rPr>
          <w:bCs/>
          <w:lang w:eastAsia="zh-CN"/>
        </w:rPr>
        <w:t xml:space="preserve"> the frequency location of SSB</w:t>
      </w:r>
      <w:r w:rsidR="00D644A4">
        <w:rPr>
          <w:bCs/>
          <w:lang w:eastAsia="zh-CN"/>
        </w:rPr>
        <w:t xml:space="preserve">. </w:t>
      </w:r>
      <w:r w:rsidR="000224ED">
        <w:rPr>
          <w:bCs/>
          <w:lang w:eastAsia="zh-CN"/>
        </w:rPr>
        <w:t xml:space="preserve">In the time domain, </w:t>
      </w:r>
      <w:r w:rsidR="00D644A4">
        <w:rPr>
          <w:bCs/>
          <w:lang w:eastAsia="zh-CN"/>
        </w:rPr>
        <w:t>multiple SSBs exist in a half frame, the number of SSB in a half frame depends on frequency band</w:t>
      </w:r>
      <w:r w:rsidR="000224ED">
        <w:rPr>
          <w:bCs/>
          <w:lang w:eastAsia="zh-CN"/>
        </w:rPr>
        <w:t>.</w:t>
      </w:r>
      <w:r w:rsidR="00D644A4">
        <w:rPr>
          <w:bCs/>
          <w:lang w:eastAsia="zh-CN"/>
        </w:rPr>
        <w:t xml:space="preserve"> </w:t>
      </w:r>
      <w:r w:rsidR="000224ED">
        <w:rPr>
          <w:bCs/>
          <w:lang w:eastAsia="zh-CN"/>
        </w:rPr>
        <w:t>F</w:t>
      </w:r>
      <w:r w:rsidR="00D644A4">
        <w:rPr>
          <w:bCs/>
          <w:lang w:eastAsia="zh-CN"/>
        </w:rPr>
        <w:t xml:space="preserve">or example, </w:t>
      </w:r>
      <w:r w:rsidR="000224ED">
        <w:rPr>
          <w:bCs/>
          <w:lang w:eastAsia="zh-CN"/>
        </w:rPr>
        <w:t>in the frequency band of</w:t>
      </w:r>
      <w:r w:rsidR="00D644A4">
        <w:rPr>
          <w:bCs/>
          <w:lang w:eastAsia="zh-CN"/>
        </w:rPr>
        <w:t xml:space="preserve"> sub</w:t>
      </w:r>
      <w:r w:rsidR="00FF58FB">
        <w:rPr>
          <w:bCs/>
          <w:lang w:eastAsia="zh-CN"/>
        </w:rPr>
        <w:t xml:space="preserve"> </w:t>
      </w:r>
      <w:r w:rsidR="000224ED">
        <w:rPr>
          <w:bCs/>
          <w:lang w:eastAsia="zh-CN"/>
        </w:rPr>
        <w:t>3GHz and 3~</w:t>
      </w:r>
      <w:r w:rsidR="00FF58FB">
        <w:rPr>
          <w:bCs/>
          <w:lang w:eastAsia="zh-CN"/>
        </w:rPr>
        <w:t>6</w:t>
      </w:r>
      <w:r w:rsidR="00D644A4">
        <w:rPr>
          <w:bCs/>
          <w:lang w:eastAsia="zh-CN"/>
        </w:rPr>
        <w:t xml:space="preserve">GHz, </w:t>
      </w:r>
      <w:r w:rsidR="000224ED">
        <w:rPr>
          <w:bCs/>
          <w:lang w:eastAsia="zh-CN"/>
        </w:rPr>
        <w:t xml:space="preserve">respectively </w:t>
      </w:r>
      <w:r w:rsidR="00FF58FB">
        <w:rPr>
          <w:bCs/>
          <w:lang w:eastAsia="zh-CN"/>
        </w:rPr>
        <w:t xml:space="preserve">at most </w:t>
      </w:r>
      <w:r w:rsidR="000224ED">
        <w:rPr>
          <w:bCs/>
          <w:lang w:eastAsia="zh-CN"/>
        </w:rPr>
        <w:t xml:space="preserve">4 and </w:t>
      </w:r>
      <w:r w:rsidR="00FF58FB">
        <w:rPr>
          <w:bCs/>
          <w:lang w:eastAsia="zh-CN"/>
        </w:rPr>
        <w:t xml:space="preserve">8 SSBs are supported in a half frame. </w:t>
      </w:r>
      <w:r w:rsidR="000224ED">
        <w:rPr>
          <w:rFonts w:hint="eastAsia"/>
          <w:bCs/>
          <w:lang w:eastAsia="zh-CN"/>
        </w:rPr>
        <w:t>An</w:t>
      </w:r>
      <w:r w:rsidR="000224ED">
        <w:rPr>
          <w:bCs/>
          <w:lang w:eastAsia="zh-CN"/>
        </w:rPr>
        <w:t xml:space="preserve"> </w:t>
      </w:r>
      <w:r w:rsidR="000224ED">
        <w:rPr>
          <w:rFonts w:hint="eastAsia"/>
          <w:bCs/>
          <w:lang w:eastAsia="zh-CN"/>
        </w:rPr>
        <w:t>example</w:t>
      </w:r>
      <w:r w:rsidR="000224ED">
        <w:rPr>
          <w:bCs/>
          <w:lang w:eastAsia="zh-CN"/>
        </w:rPr>
        <w:t xml:space="preserve"> of SSB pattern is shown i</w:t>
      </w:r>
      <w:r w:rsidR="00FF58FB">
        <w:rPr>
          <w:bCs/>
          <w:lang w:eastAsia="zh-CN"/>
        </w:rPr>
        <w:t>n Figure 1.</w:t>
      </w:r>
      <w:r w:rsidR="000224ED" w:rsidRPr="000224ED">
        <w:rPr>
          <w:bCs/>
          <w:lang w:eastAsia="zh-CN"/>
        </w:rPr>
        <w:t xml:space="preserve"> </w:t>
      </w:r>
      <w:r w:rsidR="000224ED">
        <w:rPr>
          <w:bCs/>
          <w:lang w:eastAsia="zh-CN"/>
        </w:rPr>
        <w:t xml:space="preserve">UE </w:t>
      </w:r>
      <w:r w:rsidR="00C009A3">
        <w:rPr>
          <w:bCs/>
          <w:lang w:eastAsia="zh-CN"/>
        </w:rPr>
        <w:t>measures</w:t>
      </w:r>
      <w:r w:rsidR="000224ED">
        <w:rPr>
          <w:bCs/>
          <w:lang w:eastAsia="zh-CN"/>
        </w:rPr>
        <w:t xml:space="preserve"> multiple SSBs in each half frame to select </w:t>
      </w:r>
      <w:r w:rsidR="00C009A3">
        <w:rPr>
          <w:bCs/>
          <w:lang w:eastAsia="zh-CN"/>
        </w:rPr>
        <w:t xml:space="preserve">a </w:t>
      </w:r>
      <w:r w:rsidR="000224ED">
        <w:rPr>
          <w:bCs/>
          <w:lang w:eastAsia="zh-CN"/>
        </w:rPr>
        <w:t>beam direction.</w:t>
      </w:r>
    </w:p>
    <w:p w14:paraId="428C11CD" w14:textId="33E67DEF" w:rsidR="00865797" w:rsidRDefault="00BB35F2" w:rsidP="00C009A3">
      <w:pPr>
        <w:jc w:val="center"/>
      </w:pPr>
      <w:r w:rsidRPr="00BB35F2">
        <w:lastRenderedPageBreak/>
        <w:drawing>
          <wp:inline distT="0" distB="0" distL="0" distR="0" wp14:anchorId="48882816" wp14:editId="4B0C5A06">
            <wp:extent cx="5308600" cy="1219200"/>
            <wp:effectExtent l="0" t="0" r="6350" b="0"/>
            <wp:docPr id="5559097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8600" cy="1219200"/>
                    </a:xfrm>
                    <a:prstGeom prst="rect">
                      <a:avLst/>
                    </a:prstGeom>
                    <a:noFill/>
                    <a:ln>
                      <a:noFill/>
                    </a:ln>
                  </pic:spPr>
                </pic:pic>
              </a:graphicData>
            </a:graphic>
          </wp:inline>
        </w:drawing>
      </w:r>
    </w:p>
    <w:p w14:paraId="7C853F7B" w14:textId="491D0917" w:rsidR="00FF58FB" w:rsidRDefault="000224ED" w:rsidP="000224ED">
      <w:pPr>
        <w:pStyle w:val="a6"/>
        <w:rPr>
          <w:bCs w:val="0"/>
          <w:lang w:eastAsia="zh-CN"/>
        </w:rPr>
      </w:pPr>
      <w:r>
        <w:t xml:space="preserve">Figure </w:t>
      </w:r>
      <w:fldSimple w:instr=" SEQ Figure \* ARABIC ">
        <w:r>
          <w:rPr>
            <w:noProof/>
          </w:rPr>
          <w:t>1</w:t>
        </w:r>
      </w:fldSimple>
      <w:r>
        <w:t xml:space="preserve"> An example of SSB pattern (SCS = 15kHz)</w:t>
      </w:r>
    </w:p>
    <w:p w14:paraId="07D5D167" w14:textId="6BA71CA8" w:rsidR="00141B17" w:rsidRDefault="00CF33FC" w:rsidP="004E6F3F">
      <w:pPr>
        <w:rPr>
          <w:bCs/>
          <w:lang w:eastAsia="zh-CN"/>
        </w:rPr>
      </w:pPr>
      <w:r>
        <w:rPr>
          <w:bCs/>
          <w:lang w:eastAsia="zh-CN"/>
        </w:rPr>
        <w:t>M</w:t>
      </w:r>
      <w:r>
        <w:rPr>
          <w:rFonts w:hint="eastAsia"/>
          <w:bCs/>
          <w:lang w:eastAsia="zh-CN"/>
        </w:rPr>
        <w:t>eanwhile,</w:t>
      </w:r>
      <w:r>
        <w:rPr>
          <w:bCs/>
          <w:lang w:eastAsia="zh-CN"/>
        </w:rPr>
        <w:t xml:space="preserve"> by receiving SSB, UE needs perform a large amount of sequence detection to determine PCI. </w:t>
      </w:r>
      <w:r w:rsidR="00F10AEC">
        <w:rPr>
          <w:bCs/>
          <w:lang w:eastAsia="zh-CN"/>
        </w:rPr>
        <w:t xml:space="preserve">In short, the existing DL synchronization procedure is very complicated for Ambient IoT </w:t>
      </w:r>
      <w:r w:rsidR="00F10AEC">
        <w:rPr>
          <w:rFonts w:hint="eastAsia"/>
          <w:bCs/>
          <w:lang w:eastAsia="zh-CN"/>
        </w:rPr>
        <w:t>system</w:t>
      </w:r>
      <w:r w:rsidR="00F10AEC">
        <w:rPr>
          <w:bCs/>
          <w:lang w:eastAsia="zh-CN"/>
        </w:rPr>
        <w:t>. For Ambient IoT system, a simple DL synchronization procedure should be considered.</w:t>
      </w:r>
      <w:r w:rsidR="00141B17">
        <w:rPr>
          <w:bCs/>
          <w:lang w:eastAsia="zh-CN"/>
        </w:rPr>
        <w:t xml:space="preserve"> In the topic of LP-WUS/WUR, a LP-SS was introduced. UE measures LP-SS by </w:t>
      </w:r>
      <w:r w:rsidR="00483EF7">
        <w:rPr>
          <w:bCs/>
          <w:lang w:eastAsia="zh-CN"/>
        </w:rPr>
        <w:t xml:space="preserve">LR (LP-WUR) </w:t>
      </w:r>
      <w:r w:rsidR="009D1FC4">
        <w:rPr>
          <w:bCs/>
          <w:lang w:eastAsia="zh-CN"/>
        </w:rPr>
        <w:t>to achieve coarse synchronization and RRM measurement for serving cell. T</w:t>
      </w:r>
      <w:r w:rsidR="00141B17">
        <w:rPr>
          <w:bCs/>
          <w:lang w:eastAsia="zh-CN"/>
        </w:rPr>
        <w:t>he design of LP-SS will be further studied in R19 LP-WUS/WUR.</w:t>
      </w:r>
      <w:r w:rsidR="00483EF7">
        <w:rPr>
          <w:bCs/>
          <w:lang w:eastAsia="zh-CN"/>
        </w:rPr>
        <w:t xml:space="preserve"> According to SID of Ambient IoT, Ambient IoT device includes two types: </w:t>
      </w:r>
      <w:r w:rsidR="00483EF7" w:rsidRPr="00D945AC">
        <w:rPr>
          <w:lang w:eastAsia="ja-JP"/>
        </w:rPr>
        <w:t xml:space="preserve">~1 </w:t>
      </w:r>
      <w:r w:rsidR="00483EF7" w:rsidRPr="00D945AC">
        <w:rPr>
          <w:i/>
          <w:lang w:eastAsia="ja-JP"/>
        </w:rPr>
        <w:t>µ</w:t>
      </w:r>
      <w:r w:rsidR="00483EF7" w:rsidRPr="00D945AC">
        <w:rPr>
          <w:lang w:eastAsia="ja-JP"/>
        </w:rPr>
        <w:t>W peak power consumption</w:t>
      </w:r>
      <w:r w:rsidR="00483EF7">
        <w:rPr>
          <w:lang w:eastAsia="ja-JP"/>
        </w:rPr>
        <w:t xml:space="preserve"> and </w:t>
      </w:r>
      <w:r w:rsidR="00483EF7" w:rsidRPr="00DD694A">
        <w:rPr>
          <w:lang w:eastAsia="ja-JP"/>
        </w:rPr>
        <w:t xml:space="preserve">≤ a few hundred </w:t>
      </w:r>
      <w:r w:rsidR="00483EF7" w:rsidRPr="00DD694A">
        <w:rPr>
          <w:i/>
          <w:lang w:eastAsia="ja-JP"/>
        </w:rPr>
        <w:t>µ</w:t>
      </w:r>
      <w:r w:rsidR="00483EF7" w:rsidRPr="00DD694A">
        <w:rPr>
          <w:lang w:eastAsia="ja-JP"/>
        </w:rPr>
        <w:t>W peak power consumption</w:t>
      </w:r>
      <w:r w:rsidR="00B87D63">
        <w:rPr>
          <w:lang w:eastAsia="ja-JP"/>
        </w:rPr>
        <w:t>. At least for the latter (</w:t>
      </w:r>
      <w:r w:rsidR="00B87D63" w:rsidRPr="00DD694A">
        <w:rPr>
          <w:lang w:eastAsia="ja-JP"/>
        </w:rPr>
        <w:t xml:space="preserve">≤ a few hundred </w:t>
      </w:r>
      <w:r w:rsidR="00B87D63" w:rsidRPr="00DD694A">
        <w:rPr>
          <w:i/>
          <w:lang w:eastAsia="ja-JP"/>
        </w:rPr>
        <w:t>µ</w:t>
      </w:r>
      <w:r w:rsidR="00B87D63" w:rsidRPr="00DD694A">
        <w:rPr>
          <w:lang w:eastAsia="ja-JP"/>
        </w:rPr>
        <w:t>W peak power consumption</w:t>
      </w:r>
      <w:r w:rsidR="00B87D63">
        <w:rPr>
          <w:lang w:eastAsia="ja-JP"/>
        </w:rPr>
        <w:t xml:space="preserve">), </w:t>
      </w:r>
      <w:r w:rsidR="00B87D63">
        <w:rPr>
          <w:bCs/>
          <w:lang w:eastAsia="zh-CN"/>
        </w:rPr>
        <w:t xml:space="preserve">LP-SS can be considered as a baseline for Ambient IoT </w:t>
      </w:r>
      <w:r w:rsidR="00B87D63">
        <w:rPr>
          <w:rFonts w:hint="eastAsia"/>
          <w:bCs/>
          <w:lang w:eastAsia="zh-CN"/>
        </w:rPr>
        <w:t>system</w:t>
      </w:r>
      <w:r w:rsidR="00B87D63">
        <w:rPr>
          <w:bCs/>
          <w:lang w:eastAsia="zh-CN"/>
        </w:rPr>
        <w:t>. For the former (</w:t>
      </w:r>
      <w:r w:rsidR="00B87D63" w:rsidRPr="00D945AC">
        <w:rPr>
          <w:lang w:eastAsia="ja-JP"/>
        </w:rPr>
        <w:t xml:space="preserve">~1 </w:t>
      </w:r>
      <w:r w:rsidR="00B87D63" w:rsidRPr="00D945AC">
        <w:rPr>
          <w:i/>
          <w:lang w:eastAsia="ja-JP"/>
        </w:rPr>
        <w:t>µ</w:t>
      </w:r>
      <w:r w:rsidR="00B87D63" w:rsidRPr="00D945AC">
        <w:rPr>
          <w:lang w:eastAsia="ja-JP"/>
        </w:rPr>
        <w:t>W peak power consumption</w:t>
      </w:r>
      <w:r w:rsidR="00B87D63">
        <w:rPr>
          <w:bCs/>
          <w:lang w:eastAsia="zh-CN"/>
        </w:rPr>
        <w:t>), DL synchronization should be further studied.</w:t>
      </w:r>
    </w:p>
    <w:p w14:paraId="5814532F" w14:textId="5A911DC9" w:rsidR="004B4BB3" w:rsidRPr="003633F1" w:rsidRDefault="004E6F3F" w:rsidP="0093651A">
      <w:pPr>
        <w:rPr>
          <w:b/>
          <w:lang w:eastAsia="zh-CN"/>
        </w:rPr>
      </w:pPr>
      <w:r w:rsidRPr="00CC38F6">
        <w:rPr>
          <w:b/>
          <w:lang w:eastAsia="zh-CN"/>
        </w:rPr>
        <w:t>Proposal</w:t>
      </w:r>
      <w:r w:rsidR="00A5016F">
        <w:rPr>
          <w:b/>
          <w:lang w:eastAsia="zh-CN"/>
        </w:rPr>
        <w:t xml:space="preserve"> 1</w:t>
      </w:r>
      <w:r w:rsidRPr="00CC38F6">
        <w:rPr>
          <w:b/>
          <w:lang w:eastAsia="zh-CN"/>
        </w:rPr>
        <w:t xml:space="preserve">: A new DL synchronization for Ambient IoT </w:t>
      </w:r>
      <w:r w:rsidRPr="00CC38F6">
        <w:rPr>
          <w:rFonts w:hint="eastAsia"/>
          <w:b/>
          <w:lang w:eastAsia="zh-CN"/>
        </w:rPr>
        <w:t>system</w:t>
      </w:r>
      <w:r w:rsidRPr="00CC38F6">
        <w:rPr>
          <w:b/>
          <w:lang w:eastAsia="zh-CN"/>
        </w:rPr>
        <w:t xml:space="preserve"> should be considered. </w:t>
      </w:r>
      <w:r w:rsidR="00B87D63">
        <w:rPr>
          <w:b/>
          <w:lang w:eastAsia="zh-CN"/>
        </w:rPr>
        <w:t xml:space="preserve">At least for the device with high capability (i.e., </w:t>
      </w:r>
      <w:r w:rsidR="00B87D63" w:rsidRPr="00B87D63">
        <w:rPr>
          <w:b/>
          <w:bCs/>
          <w:lang w:eastAsia="ja-JP"/>
        </w:rPr>
        <w:t xml:space="preserve">≤ a few hundred </w:t>
      </w:r>
      <w:r w:rsidR="00B87D63" w:rsidRPr="00B87D63">
        <w:rPr>
          <w:b/>
          <w:bCs/>
          <w:i/>
          <w:lang w:eastAsia="ja-JP"/>
        </w:rPr>
        <w:t>µ</w:t>
      </w:r>
      <w:r w:rsidR="00B87D63" w:rsidRPr="00B87D63">
        <w:rPr>
          <w:b/>
          <w:bCs/>
          <w:lang w:eastAsia="ja-JP"/>
        </w:rPr>
        <w:t>W peak power consumption</w:t>
      </w:r>
      <w:r w:rsidR="00B87D63">
        <w:rPr>
          <w:b/>
          <w:bCs/>
          <w:lang w:eastAsia="ja-JP"/>
        </w:rPr>
        <w:t xml:space="preserve">), </w:t>
      </w:r>
      <w:r w:rsidRPr="00CC38F6">
        <w:rPr>
          <w:rFonts w:hint="eastAsia"/>
          <w:b/>
          <w:lang w:eastAsia="zh-CN"/>
        </w:rPr>
        <w:t>LP-SS</w:t>
      </w:r>
      <w:r w:rsidRPr="00CC38F6">
        <w:rPr>
          <w:b/>
          <w:lang w:eastAsia="zh-CN"/>
        </w:rPr>
        <w:t xml:space="preserve"> </w:t>
      </w:r>
      <w:r w:rsidRPr="00CC38F6">
        <w:rPr>
          <w:rFonts w:hint="eastAsia"/>
          <w:b/>
          <w:lang w:eastAsia="zh-CN"/>
        </w:rPr>
        <w:t>in</w:t>
      </w:r>
      <w:r w:rsidRPr="00CC38F6">
        <w:rPr>
          <w:b/>
          <w:lang w:eastAsia="zh-CN"/>
        </w:rPr>
        <w:t xml:space="preserve"> </w:t>
      </w:r>
      <w:r w:rsidRPr="00CC38F6">
        <w:rPr>
          <w:rFonts w:hint="eastAsia"/>
          <w:b/>
          <w:lang w:eastAsia="zh-CN"/>
        </w:rPr>
        <w:t>t</w:t>
      </w:r>
      <w:r w:rsidRPr="00CC38F6">
        <w:rPr>
          <w:b/>
          <w:lang w:eastAsia="zh-CN"/>
        </w:rPr>
        <w:t xml:space="preserve">he topic of </w:t>
      </w:r>
      <w:r w:rsidRPr="00CC38F6">
        <w:rPr>
          <w:rFonts w:hint="eastAsia"/>
          <w:b/>
          <w:lang w:eastAsia="zh-CN"/>
        </w:rPr>
        <w:t>R19</w:t>
      </w:r>
      <w:r w:rsidRPr="00CC38F6">
        <w:rPr>
          <w:b/>
          <w:lang w:eastAsia="zh-CN"/>
        </w:rPr>
        <w:t xml:space="preserve"> </w:t>
      </w:r>
      <w:r w:rsidRPr="00CC38F6">
        <w:rPr>
          <w:rFonts w:hint="eastAsia"/>
          <w:b/>
          <w:lang w:eastAsia="zh-CN"/>
        </w:rPr>
        <w:t>LP-WUS/WUR</w:t>
      </w:r>
      <w:r w:rsidRPr="00CC38F6">
        <w:rPr>
          <w:b/>
          <w:lang w:eastAsia="zh-CN"/>
        </w:rPr>
        <w:t xml:space="preserve"> can be considered as a baseline</w:t>
      </w:r>
      <w:r w:rsidR="00503F1E">
        <w:rPr>
          <w:b/>
          <w:lang w:eastAsia="zh-CN"/>
        </w:rPr>
        <w:t>.</w:t>
      </w:r>
    </w:p>
    <w:p w14:paraId="13DFF195" w14:textId="11CB1249" w:rsidR="00987A76" w:rsidRDefault="00A604D1" w:rsidP="001B6D52">
      <w:pPr>
        <w:pStyle w:val="20"/>
      </w:pPr>
      <w:r>
        <w:t>Random access</w:t>
      </w:r>
    </w:p>
    <w:p w14:paraId="6870A85B" w14:textId="68AF0655" w:rsidR="004C0081" w:rsidRDefault="008D5A35" w:rsidP="004C0081">
      <w:pPr>
        <w:rPr>
          <w:lang w:eastAsia="zh-CN"/>
        </w:rPr>
      </w:pPr>
      <w:r>
        <w:rPr>
          <w:lang w:eastAsia="zh-CN"/>
        </w:rPr>
        <w:t>In NR system, 4 step random access procedure and 2 step random access procedure are supported.</w:t>
      </w:r>
      <w:r w:rsidR="004C0081" w:rsidRPr="004C0081">
        <w:rPr>
          <w:bCs/>
          <w:lang w:eastAsia="zh-CN"/>
        </w:rPr>
        <w:t xml:space="preserve"> </w:t>
      </w:r>
      <w:r w:rsidR="004C0081">
        <w:rPr>
          <w:bCs/>
          <w:lang w:eastAsia="zh-CN"/>
        </w:rPr>
        <w:t xml:space="preserve">For </w:t>
      </w:r>
      <w:r w:rsidR="004C0081">
        <w:rPr>
          <w:lang w:eastAsia="zh-CN"/>
        </w:rPr>
        <w:t xml:space="preserve">4 step random access procedure, UL synchronization is performed by MSG1 and MSG2, </w:t>
      </w:r>
      <w:proofErr w:type="spellStart"/>
      <w:r w:rsidR="004C0081">
        <w:rPr>
          <w:lang w:eastAsia="zh-CN"/>
        </w:rPr>
        <w:t>gNB</w:t>
      </w:r>
      <w:proofErr w:type="spellEnd"/>
      <w:r w:rsidR="004C0081">
        <w:rPr>
          <w:lang w:eastAsia="zh-CN"/>
        </w:rPr>
        <w:t xml:space="preserve"> </w:t>
      </w:r>
      <w:r w:rsidR="004C0081" w:rsidRPr="00617734">
        <w:rPr>
          <w:lang w:eastAsia="zh-CN"/>
        </w:rPr>
        <w:t>calculates the TA via preamble and sends it to the UE via RAR</w:t>
      </w:r>
      <w:r w:rsidR="004C0081">
        <w:rPr>
          <w:lang w:eastAsia="zh-CN"/>
        </w:rPr>
        <w:t xml:space="preserve">. </w:t>
      </w:r>
      <w:r w:rsidR="004C0081" w:rsidRPr="0029329F">
        <w:rPr>
          <w:lang w:eastAsia="zh-CN"/>
        </w:rPr>
        <w:t>MSG3 and MSG4 are used for conflict resolution</w:t>
      </w:r>
      <w:r w:rsidR="004C0081">
        <w:rPr>
          <w:lang w:eastAsia="zh-CN"/>
        </w:rPr>
        <w:t xml:space="preserve">. </w:t>
      </w:r>
      <w:r w:rsidR="004C0081">
        <w:rPr>
          <w:bCs/>
          <w:lang w:eastAsia="zh-CN"/>
        </w:rPr>
        <w:t xml:space="preserve">For </w:t>
      </w:r>
      <w:r w:rsidR="004C0081">
        <w:rPr>
          <w:lang w:eastAsia="zh-CN"/>
        </w:rPr>
        <w:t xml:space="preserve">2 step random access procedure, MSG A includes preamble and PUSCH, which similar as MSG1 and MSG3. MSGB includes PDCCH and PDSCH, the PDSCH is used to carry RAR. If the RAR is </w:t>
      </w:r>
      <w:proofErr w:type="spellStart"/>
      <w:r w:rsidR="004C0081">
        <w:rPr>
          <w:lang w:eastAsia="zh-CN"/>
        </w:rPr>
        <w:t>fallbackRAR</w:t>
      </w:r>
      <w:proofErr w:type="spellEnd"/>
      <w:r w:rsidR="004C0081">
        <w:rPr>
          <w:lang w:eastAsia="zh-CN"/>
        </w:rPr>
        <w:t xml:space="preserve">, the UE needs fallback to 4 step random access procedure; if the RAR is </w:t>
      </w:r>
      <w:proofErr w:type="spellStart"/>
      <w:r w:rsidR="004C0081" w:rsidRPr="0029329F">
        <w:rPr>
          <w:lang w:eastAsia="zh-CN"/>
        </w:rPr>
        <w:t>successRAR</w:t>
      </w:r>
      <w:proofErr w:type="spellEnd"/>
      <w:r w:rsidR="004C0081">
        <w:rPr>
          <w:lang w:eastAsia="zh-CN"/>
        </w:rPr>
        <w:t xml:space="preserve">, the 2 step RA procedure is finished. </w:t>
      </w:r>
      <w:r w:rsidR="004C0081" w:rsidRPr="000A01AC">
        <w:rPr>
          <w:lang w:eastAsia="zh-CN"/>
        </w:rPr>
        <w:t xml:space="preserve">Before initiating the </w:t>
      </w:r>
      <w:proofErr w:type="gramStart"/>
      <w:r w:rsidR="004C0081" w:rsidRPr="000A01AC">
        <w:rPr>
          <w:lang w:eastAsia="zh-CN"/>
        </w:rPr>
        <w:t>random access</w:t>
      </w:r>
      <w:proofErr w:type="gramEnd"/>
      <w:r w:rsidR="004C0081" w:rsidRPr="000A01AC">
        <w:rPr>
          <w:lang w:eastAsia="zh-CN"/>
        </w:rPr>
        <w:t xml:space="preserve"> process, </w:t>
      </w:r>
      <w:proofErr w:type="spellStart"/>
      <w:r w:rsidR="004C0081">
        <w:rPr>
          <w:lang w:eastAsia="zh-CN"/>
        </w:rPr>
        <w:t>gNB</w:t>
      </w:r>
      <w:proofErr w:type="spellEnd"/>
      <w:r w:rsidR="004C0081">
        <w:rPr>
          <w:lang w:eastAsia="zh-CN"/>
        </w:rPr>
        <w:t xml:space="preserve"> needs</w:t>
      </w:r>
      <w:r w:rsidR="004C0081" w:rsidRPr="000A01AC">
        <w:rPr>
          <w:lang w:eastAsia="zh-CN"/>
        </w:rPr>
        <w:t xml:space="preserve"> send SIB1 to the UE, which includes parameters for how the RACH can be accessed.</w:t>
      </w:r>
      <w:r w:rsidR="004C0081">
        <w:rPr>
          <w:lang w:eastAsia="zh-CN"/>
        </w:rPr>
        <w:t xml:space="preserve"> Meanwhile, NR system supports beam sweeping, hence there is a mapping relationship between RO/preamble sequence and SSB.</w:t>
      </w:r>
    </w:p>
    <w:p w14:paraId="1A125E6F" w14:textId="44F79229" w:rsidR="003633F1" w:rsidRPr="004C0081" w:rsidRDefault="003633F1" w:rsidP="003633F1">
      <w:pPr>
        <w:rPr>
          <w:lang w:eastAsia="zh-CN"/>
        </w:rPr>
      </w:pPr>
    </w:p>
    <w:p w14:paraId="7A652B62" w14:textId="67CEAF8B" w:rsidR="004F679F" w:rsidRDefault="00BB35F2" w:rsidP="004C0081">
      <w:pPr>
        <w:jc w:val="center"/>
      </w:pPr>
      <w:r w:rsidRPr="00BB35F2">
        <w:drawing>
          <wp:inline distT="0" distB="0" distL="0" distR="0" wp14:anchorId="4609E50B" wp14:editId="4A02C865">
            <wp:extent cx="5384800" cy="2470150"/>
            <wp:effectExtent l="0" t="0" r="6350" b="0"/>
            <wp:docPr id="725161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4800" cy="2470150"/>
                    </a:xfrm>
                    <a:prstGeom prst="rect">
                      <a:avLst/>
                    </a:prstGeom>
                    <a:noFill/>
                    <a:ln>
                      <a:noFill/>
                    </a:ln>
                  </pic:spPr>
                </pic:pic>
              </a:graphicData>
            </a:graphic>
          </wp:inline>
        </w:drawing>
      </w:r>
    </w:p>
    <w:p w14:paraId="1387F7E4" w14:textId="7FF3852A" w:rsidR="004C0081" w:rsidRPr="004C0081" w:rsidRDefault="004C0081" w:rsidP="004C0081">
      <w:pPr>
        <w:pStyle w:val="a6"/>
        <w:rPr>
          <w:bCs w:val="0"/>
          <w:lang w:eastAsia="zh-CN"/>
        </w:rPr>
      </w:pPr>
      <w:r>
        <w:t xml:space="preserve">Figure </w:t>
      </w:r>
      <w:fldSimple w:instr=" SEQ Figure \* ARABIC ">
        <w:r>
          <w:rPr>
            <w:noProof/>
          </w:rPr>
          <w:t>2</w:t>
        </w:r>
      </w:fldSimple>
      <w:r>
        <w:t xml:space="preserve"> RACH procedure in NR</w:t>
      </w:r>
    </w:p>
    <w:p w14:paraId="5FE60B8B" w14:textId="62C49316" w:rsidR="009633AA" w:rsidRPr="00E6481D" w:rsidRDefault="004C0081" w:rsidP="00393448">
      <w:pPr>
        <w:rPr>
          <w:lang w:eastAsia="zh-CN"/>
        </w:rPr>
      </w:pPr>
      <w:r>
        <w:rPr>
          <w:lang w:eastAsia="zh-CN"/>
        </w:rPr>
        <w:t xml:space="preserve">However, </w:t>
      </w:r>
      <w:r w:rsidR="00D74A85">
        <w:rPr>
          <w:lang w:eastAsia="zh-CN"/>
        </w:rPr>
        <w:t>for Ambient IoT system</w:t>
      </w:r>
      <w:r>
        <w:rPr>
          <w:lang w:eastAsia="zh-CN"/>
        </w:rPr>
        <w:t xml:space="preserve">, </w:t>
      </w:r>
      <w:r w:rsidR="009633AA">
        <w:rPr>
          <w:lang w:eastAsia="zh-CN"/>
        </w:rPr>
        <w:t>whether UL synchronization is needed or not should be studied</w:t>
      </w:r>
      <w:r w:rsidR="00D74A85">
        <w:rPr>
          <w:lang w:eastAsia="zh-CN"/>
        </w:rPr>
        <w:t xml:space="preserve"> including the impact of performance of reception from single device and i</w:t>
      </w:r>
      <w:r w:rsidR="00D74A85" w:rsidRPr="00D74A85">
        <w:rPr>
          <w:lang w:eastAsia="zh-CN"/>
        </w:rPr>
        <w:t xml:space="preserve">nterference </w:t>
      </w:r>
      <w:r w:rsidR="00D74A85">
        <w:rPr>
          <w:lang w:eastAsia="zh-CN"/>
        </w:rPr>
        <w:t xml:space="preserve">among the multiple </w:t>
      </w:r>
      <w:r w:rsidR="00D74A85">
        <w:rPr>
          <w:lang w:eastAsia="zh-CN"/>
        </w:rPr>
        <w:lastRenderedPageBreak/>
        <w:t>devices</w:t>
      </w:r>
      <w:r w:rsidR="009633AA">
        <w:rPr>
          <w:lang w:eastAsia="zh-CN"/>
        </w:rPr>
        <w:t>.</w:t>
      </w:r>
      <w:r w:rsidR="008F5F78">
        <w:rPr>
          <w:lang w:eastAsia="zh-CN"/>
        </w:rPr>
        <w:t xml:space="preserve"> </w:t>
      </w:r>
      <w:r w:rsidR="00D74A85">
        <w:rPr>
          <w:lang w:eastAsia="zh-CN"/>
        </w:rPr>
        <w:t xml:space="preserve">The impact may be different for different types of device or different modulations. </w:t>
      </w:r>
      <w:r w:rsidR="008F5F78">
        <w:rPr>
          <w:lang w:eastAsia="zh-CN"/>
        </w:rPr>
        <w:t>On the other hand,</w:t>
      </w:r>
      <w:r w:rsidR="009633AA">
        <w:rPr>
          <w:lang w:eastAsia="zh-CN"/>
        </w:rPr>
        <w:t xml:space="preserve"> </w:t>
      </w:r>
      <w:r w:rsidR="008F5F78">
        <w:rPr>
          <w:lang w:eastAsia="zh-CN"/>
        </w:rPr>
        <w:t>b</w:t>
      </w:r>
      <w:r w:rsidR="008F5F78">
        <w:rPr>
          <w:rFonts w:hint="eastAsia"/>
          <w:lang w:eastAsia="zh-CN"/>
        </w:rPr>
        <w:t>eam</w:t>
      </w:r>
      <w:r w:rsidR="008F5F78">
        <w:rPr>
          <w:lang w:eastAsia="zh-CN"/>
        </w:rPr>
        <w:t xml:space="preserve"> sweeping may not need i</w:t>
      </w:r>
      <w:r w:rsidR="00393448">
        <w:rPr>
          <w:lang w:eastAsia="zh-CN"/>
        </w:rPr>
        <w:t xml:space="preserve">n Ambient IoT </w:t>
      </w:r>
      <w:r w:rsidR="00393448">
        <w:rPr>
          <w:rFonts w:hint="eastAsia"/>
          <w:lang w:eastAsia="zh-CN"/>
        </w:rPr>
        <w:t>system</w:t>
      </w:r>
      <w:r w:rsidR="00393448">
        <w:rPr>
          <w:rFonts w:hint="eastAsia"/>
          <w:lang w:eastAsia="zh-CN"/>
        </w:rPr>
        <w:t>，</w:t>
      </w:r>
      <w:r w:rsidR="008F5F78">
        <w:rPr>
          <w:lang w:eastAsia="zh-CN"/>
        </w:rPr>
        <w:t xml:space="preserve">a relationship between RO/preamble sequence and SSB is not essential. Furthermore, </w:t>
      </w:r>
      <w:r w:rsidR="009633AA">
        <w:rPr>
          <w:lang w:eastAsia="zh-CN"/>
        </w:rPr>
        <w:t xml:space="preserve">Ambient IoT system </w:t>
      </w:r>
      <w:r w:rsidR="00E6481D">
        <w:rPr>
          <w:lang w:eastAsia="zh-CN"/>
        </w:rPr>
        <w:t xml:space="preserve">will </w:t>
      </w:r>
      <w:r w:rsidR="009633AA">
        <w:rPr>
          <w:lang w:eastAsia="zh-CN"/>
        </w:rPr>
        <w:t xml:space="preserve">support more number of devices, </w:t>
      </w:r>
      <w:r w:rsidR="00E6481D">
        <w:rPr>
          <w:lang w:eastAsia="zh-CN"/>
        </w:rPr>
        <w:t xml:space="preserve">hence, </w:t>
      </w:r>
      <w:r w:rsidR="009633AA">
        <w:rPr>
          <w:lang w:eastAsia="zh-CN"/>
        </w:rPr>
        <w:t>a new RACH procedure should be studied.</w:t>
      </w:r>
    </w:p>
    <w:p w14:paraId="3FFFCAE0" w14:textId="33B2E57D" w:rsidR="00E20668" w:rsidRPr="008D5A35" w:rsidRDefault="00E20668" w:rsidP="004F679F">
      <w:pPr>
        <w:rPr>
          <w:b/>
          <w:lang w:eastAsia="zh-CN"/>
        </w:rPr>
      </w:pPr>
      <w:r w:rsidRPr="008D5A35">
        <w:rPr>
          <w:b/>
          <w:lang w:eastAsia="zh-CN"/>
        </w:rPr>
        <w:t>Proposal</w:t>
      </w:r>
      <w:r w:rsidR="00A5016F">
        <w:rPr>
          <w:b/>
          <w:lang w:eastAsia="zh-CN"/>
        </w:rPr>
        <w:t xml:space="preserve"> 2</w:t>
      </w:r>
      <w:r w:rsidRPr="008D5A35">
        <w:rPr>
          <w:b/>
          <w:lang w:eastAsia="zh-CN"/>
        </w:rPr>
        <w:t xml:space="preserve">: </w:t>
      </w:r>
      <w:r w:rsidRPr="008D5A35">
        <w:rPr>
          <w:rFonts w:hint="eastAsia"/>
          <w:b/>
          <w:lang w:eastAsia="zh-CN"/>
        </w:rPr>
        <w:t>study</w:t>
      </w:r>
      <w:r w:rsidRPr="008D5A35">
        <w:rPr>
          <w:b/>
          <w:lang w:eastAsia="zh-CN"/>
        </w:rPr>
        <w:t xml:space="preserve"> the necessity of UL synchronization and how if needed</w:t>
      </w:r>
    </w:p>
    <w:p w14:paraId="78CBA03C" w14:textId="3BDF893A" w:rsidR="00C340C6" w:rsidRPr="008D5A35" w:rsidRDefault="00C340C6" w:rsidP="004F679F">
      <w:pPr>
        <w:rPr>
          <w:b/>
          <w:lang w:eastAsia="zh-CN"/>
        </w:rPr>
      </w:pPr>
      <w:r w:rsidRPr="008D5A35">
        <w:rPr>
          <w:b/>
          <w:lang w:eastAsia="zh-CN"/>
        </w:rPr>
        <w:t>Proposal</w:t>
      </w:r>
      <w:r w:rsidR="00A5016F">
        <w:rPr>
          <w:b/>
          <w:lang w:eastAsia="zh-CN"/>
        </w:rPr>
        <w:t xml:space="preserve"> 3</w:t>
      </w:r>
      <w:r w:rsidRPr="008D5A35">
        <w:rPr>
          <w:b/>
          <w:lang w:eastAsia="zh-CN"/>
        </w:rPr>
        <w:t xml:space="preserve">: study the </w:t>
      </w:r>
      <w:proofErr w:type="gramStart"/>
      <w:r w:rsidRPr="008D5A35">
        <w:rPr>
          <w:b/>
          <w:lang w:eastAsia="zh-CN"/>
        </w:rPr>
        <w:t>random access</w:t>
      </w:r>
      <w:proofErr w:type="gramEnd"/>
      <w:r w:rsidRPr="008D5A35">
        <w:rPr>
          <w:b/>
          <w:lang w:eastAsia="zh-CN"/>
        </w:rPr>
        <w:t xml:space="preserve"> mechanism for Ambient IoT.</w:t>
      </w:r>
    </w:p>
    <w:p w14:paraId="61FA5D20" w14:textId="6CD19DC2" w:rsidR="00801475" w:rsidRPr="00480053" w:rsidRDefault="006C737F" w:rsidP="00801475">
      <w:pPr>
        <w:pStyle w:val="20"/>
      </w:pPr>
      <w:r>
        <w:t xml:space="preserve">Resource </w:t>
      </w:r>
      <w:r w:rsidR="00A604D1">
        <w:t>Scheduling</w:t>
      </w:r>
    </w:p>
    <w:p w14:paraId="63800DD6" w14:textId="379B1DF8" w:rsidR="00A5016F" w:rsidRPr="009414DC" w:rsidRDefault="009414DC" w:rsidP="00801475">
      <w:pPr>
        <w:rPr>
          <w:lang w:eastAsia="zh-CN"/>
        </w:rPr>
      </w:pPr>
      <w:r w:rsidRPr="009414DC">
        <w:rPr>
          <w:rFonts w:hint="eastAsia"/>
          <w:lang w:eastAsia="zh-CN"/>
        </w:rPr>
        <w:t>A</w:t>
      </w:r>
      <w:r w:rsidRPr="009414DC">
        <w:rPr>
          <w:lang w:eastAsia="zh-CN"/>
        </w:rPr>
        <w:t>ccording to t</w:t>
      </w:r>
      <w:r>
        <w:rPr>
          <w:lang w:eastAsia="zh-CN"/>
        </w:rPr>
        <w:t xml:space="preserve">he characteristic of Ambient IoT, </w:t>
      </w:r>
      <w:r w:rsidR="00440F07">
        <w:rPr>
          <w:lang w:eastAsia="zh-CN"/>
        </w:rPr>
        <w:t xml:space="preserve">the traffic volume is small, e.g., a few hundreds of bits, while the number of devices in a cell is very large. The existing resource allocation schemes in NR is not </w:t>
      </w:r>
      <w:r w:rsidR="00440F07" w:rsidRPr="00440F07">
        <w:rPr>
          <w:lang w:eastAsia="zh-CN"/>
        </w:rPr>
        <w:t>suitable for</w:t>
      </w:r>
      <w:r w:rsidR="00440F07">
        <w:rPr>
          <w:lang w:eastAsia="zh-CN"/>
        </w:rPr>
        <w:t xml:space="preserve"> Ambient IoT</w:t>
      </w:r>
      <w:r w:rsidR="00440F07" w:rsidRPr="00440F07">
        <w:rPr>
          <w:lang w:eastAsia="zh-CN"/>
        </w:rPr>
        <w:t xml:space="preserve"> system</w:t>
      </w:r>
      <w:r w:rsidR="00440F07">
        <w:rPr>
          <w:lang w:eastAsia="zh-CN"/>
        </w:rPr>
        <w:t xml:space="preserve">, which </w:t>
      </w:r>
      <w:r w:rsidR="00440F07" w:rsidRPr="00440F07">
        <w:rPr>
          <w:lang w:eastAsia="zh-CN"/>
        </w:rPr>
        <w:t>incurs a significant signaling overhead</w:t>
      </w:r>
      <w:r w:rsidR="00440F07">
        <w:rPr>
          <w:lang w:eastAsia="zh-CN"/>
        </w:rPr>
        <w:t>. In addition, the frequency resource for Ambient IoT</w:t>
      </w:r>
      <w:r w:rsidR="00440F07" w:rsidRPr="00440F07">
        <w:rPr>
          <w:lang w:eastAsia="zh-CN"/>
        </w:rPr>
        <w:t xml:space="preserve"> system</w:t>
      </w:r>
      <w:r w:rsidR="00440F07">
        <w:rPr>
          <w:lang w:eastAsia="zh-CN"/>
        </w:rPr>
        <w:t xml:space="preserve"> is very limited. </w:t>
      </w:r>
      <w:r w:rsidR="00C25221">
        <w:rPr>
          <w:lang w:eastAsia="zh-CN"/>
        </w:rPr>
        <w:t>How to schedule resources more efficiently should be considered.</w:t>
      </w:r>
    </w:p>
    <w:p w14:paraId="2E91FD2A" w14:textId="54D97C86" w:rsidR="00801475" w:rsidRPr="00801475" w:rsidRDefault="00801475" w:rsidP="00801475">
      <w:pPr>
        <w:rPr>
          <w:b/>
          <w:bCs/>
          <w:lang w:eastAsia="zh-CN"/>
        </w:rPr>
      </w:pPr>
      <w:r w:rsidRPr="00801475">
        <w:rPr>
          <w:rFonts w:hint="eastAsia"/>
          <w:b/>
          <w:bCs/>
          <w:lang w:eastAsia="zh-CN"/>
        </w:rPr>
        <w:t>P</w:t>
      </w:r>
      <w:r w:rsidRPr="00801475">
        <w:rPr>
          <w:b/>
          <w:bCs/>
          <w:lang w:eastAsia="zh-CN"/>
        </w:rPr>
        <w:t>roposal</w:t>
      </w:r>
      <w:r>
        <w:rPr>
          <w:b/>
          <w:bCs/>
          <w:lang w:eastAsia="zh-CN"/>
        </w:rPr>
        <w:t xml:space="preserve"> </w:t>
      </w:r>
      <w:r w:rsidR="00C25221">
        <w:rPr>
          <w:b/>
          <w:bCs/>
          <w:lang w:eastAsia="zh-CN"/>
        </w:rPr>
        <w:t>4</w:t>
      </w:r>
      <w:r w:rsidRPr="00801475">
        <w:rPr>
          <w:b/>
          <w:bCs/>
          <w:lang w:eastAsia="zh-CN"/>
        </w:rPr>
        <w:t>: Study</w:t>
      </w:r>
      <w:r>
        <w:rPr>
          <w:b/>
          <w:bCs/>
          <w:lang w:eastAsia="zh-CN"/>
        </w:rPr>
        <w:t xml:space="preserve"> </w:t>
      </w:r>
      <w:r w:rsidR="009D574D">
        <w:rPr>
          <w:b/>
          <w:bCs/>
          <w:lang w:eastAsia="zh-CN"/>
        </w:rPr>
        <w:t>scheduling mechanism for Ambient IoT</w:t>
      </w:r>
      <w:r w:rsidRPr="00801475">
        <w:rPr>
          <w:b/>
          <w:bCs/>
          <w:lang w:eastAsia="zh-CN"/>
        </w:rPr>
        <w:t>.</w:t>
      </w:r>
      <w:r>
        <w:rPr>
          <w:b/>
          <w:bCs/>
          <w:lang w:eastAsia="zh-CN"/>
        </w:rPr>
        <w:t xml:space="preserve"> </w:t>
      </w:r>
    </w:p>
    <w:p w14:paraId="482B7217" w14:textId="77777777" w:rsidR="004F679F" w:rsidRDefault="004F679F" w:rsidP="004F679F"/>
    <w:p w14:paraId="5180D4B6" w14:textId="77777777" w:rsidR="00801475" w:rsidRDefault="00801475" w:rsidP="00801475">
      <w:pPr>
        <w:pStyle w:val="20"/>
        <w:rPr>
          <w:lang w:eastAsia="zh-CN"/>
        </w:rPr>
      </w:pPr>
      <w:r>
        <w:rPr>
          <w:rFonts w:hint="eastAsia"/>
          <w:lang w:eastAsia="zh-CN"/>
        </w:rPr>
        <w:t>F</w:t>
      </w:r>
      <w:r>
        <w:rPr>
          <w:lang w:eastAsia="zh-CN"/>
        </w:rPr>
        <w:t>rame structure</w:t>
      </w:r>
    </w:p>
    <w:p w14:paraId="566D1FAE" w14:textId="15AC97EA" w:rsidR="00801475" w:rsidRDefault="007B468D" w:rsidP="00801475">
      <w:pPr>
        <w:rPr>
          <w:lang w:eastAsia="zh-CN"/>
        </w:rPr>
      </w:pPr>
      <w:r w:rsidRPr="009414DC">
        <w:rPr>
          <w:rFonts w:hint="eastAsia"/>
          <w:lang w:eastAsia="zh-CN"/>
        </w:rPr>
        <w:t>A</w:t>
      </w:r>
      <w:r w:rsidRPr="009414DC">
        <w:rPr>
          <w:lang w:eastAsia="zh-CN"/>
        </w:rPr>
        <w:t>ccording to t</w:t>
      </w:r>
      <w:r>
        <w:rPr>
          <w:lang w:eastAsia="zh-CN"/>
        </w:rPr>
        <w:t xml:space="preserve">he characteristic of Ambient IoT, the DL signals mainly involve synchronous signal, resource scheduling and other indication, the UL signals are mainly </w:t>
      </w:r>
      <w:proofErr w:type="gramStart"/>
      <w:r>
        <w:rPr>
          <w:lang w:eastAsia="zh-CN"/>
        </w:rPr>
        <w:t>involve</w:t>
      </w:r>
      <w:proofErr w:type="gramEnd"/>
      <w:r>
        <w:rPr>
          <w:lang w:eastAsia="zh-CN"/>
        </w:rPr>
        <w:t xml:space="preserve"> data transmission. DL/UL channels and frame structure for Ambient IoT should be studied. </w:t>
      </w:r>
    </w:p>
    <w:p w14:paraId="33652D94" w14:textId="7D75D228" w:rsidR="00801475" w:rsidRPr="00801475" w:rsidRDefault="00801475" w:rsidP="00801475">
      <w:pPr>
        <w:rPr>
          <w:b/>
          <w:bCs/>
          <w:lang w:eastAsia="zh-CN"/>
        </w:rPr>
      </w:pPr>
      <w:r w:rsidRPr="00801475">
        <w:rPr>
          <w:rFonts w:hint="eastAsia"/>
          <w:b/>
          <w:bCs/>
          <w:lang w:eastAsia="zh-CN"/>
        </w:rPr>
        <w:t>P</w:t>
      </w:r>
      <w:r w:rsidRPr="00801475">
        <w:rPr>
          <w:b/>
          <w:bCs/>
          <w:lang w:eastAsia="zh-CN"/>
        </w:rPr>
        <w:t>roposal</w:t>
      </w:r>
      <w:r>
        <w:rPr>
          <w:b/>
          <w:bCs/>
          <w:lang w:eastAsia="zh-CN"/>
        </w:rPr>
        <w:t xml:space="preserve"> </w:t>
      </w:r>
      <w:r w:rsidR="00C25221">
        <w:rPr>
          <w:b/>
          <w:bCs/>
          <w:lang w:eastAsia="zh-CN"/>
        </w:rPr>
        <w:t>5</w:t>
      </w:r>
      <w:r w:rsidRPr="00801475">
        <w:rPr>
          <w:b/>
          <w:bCs/>
          <w:lang w:eastAsia="zh-CN"/>
        </w:rPr>
        <w:t xml:space="preserve">: Study DL/UL </w:t>
      </w:r>
      <w:r w:rsidR="007B468D">
        <w:rPr>
          <w:b/>
          <w:bCs/>
          <w:lang w:eastAsia="zh-CN"/>
        </w:rPr>
        <w:t>channels and f</w:t>
      </w:r>
      <w:r w:rsidRPr="00801475">
        <w:rPr>
          <w:b/>
          <w:bCs/>
          <w:lang w:eastAsia="zh-CN"/>
        </w:rPr>
        <w:t>rame structure for Ambient IoT system.</w:t>
      </w:r>
    </w:p>
    <w:p w14:paraId="00C99C61" w14:textId="77777777" w:rsidR="00801475" w:rsidRPr="004F679F" w:rsidRDefault="00801475" w:rsidP="004F679F"/>
    <w:p w14:paraId="243554C1" w14:textId="77777777" w:rsidR="00157FC3" w:rsidRDefault="00747F48" w:rsidP="00CF195E">
      <w:pPr>
        <w:pStyle w:val="1"/>
      </w:pPr>
      <w:r w:rsidRPr="00CF195E">
        <w:t>Conclusion</w:t>
      </w:r>
    </w:p>
    <w:p w14:paraId="2E7B5D9B" w14:textId="20912034" w:rsidR="00024838" w:rsidRDefault="00CA17D9" w:rsidP="001A50CE">
      <w:pPr>
        <w:rPr>
          <w:lang w:eastAsia="zh-CN"/>
        </w:rPr>
      </w:pPr>
      <w:r w:rsidRPr="00BC31C7">
        <w:t>In this contribution</w:t>
      </w:r>
      <w:r w:rsidR="00024838">
        <w:t xml:space="preserve">, </w:t>
      </w:r>
      <w:r w:rsidR="005B566D">
        <w:t xml:space="preserve">we discuss </w:t>
      </w:r>
      <w:r w:rsidR="005B566D">
        <w:rPr>
          <w:lang w:eastAsia="zh-CN"/>
        </w:rPr>
        <w:t xml:space="preserve">frame structure, </w:t>
      </w:r>
      <w:r w:rsidR="005B566D" w:rsidRPr="004F679F">
        <w:rPr>
          <w:lang w:eastAsia="zh-CN"/>
        </w:rPr>
        <w:t xml:space="preserve">synchronization, random access, scheduling </w:t>
      </w:r>
      <w:r w:rsidR="005B566D">
        <w:rPr>
          <w:lang w:eastAsia="zh-CN"/>
        </w:rPr>
        <w:t>fo</w:t>
      </w:r>
      <w:r w:rsidR="005B566D">
        <w:rPr>
          <w:rFonts w:hint="eastAsia"/>
          <w:lang w:eastAsia="zh-CN"/>
        </w:rPr>
        <w:t>r</w:t>
      </w:r>
      <w:r w:rsidR="005B566D">
        <w:rPr>
          <w:lang w:eastAsia="zh-CN"/>
        </w:rPr>
        <w:t xml:space="preserve"> Ambient IoT</w:t>
      </w:r>
      <w:r w:rsidR="005B566D">
        <w:rPr>
          <w:rFonts w:hint="eastAsia"/>
          <w:lang w:eastAsia="zh-CN"/>
        </w:rPr>
        <w:t>.</w:t>
      </w:r>
      <w:r w:rsidR="005B566D">
        <w:rPr>
          <w:lang w:eastAsia="zh-CN"/>
        </w:rPr>
        <w:t xml:space="preserve"> </w:t>
      </w:r>
      <w:r w:rsidR="00024838">
        <w:rPr>
          <w:lang w:eastAsia="zh-CN"/>
        </w:rPr>
        <w:t>We have the following proposals.</w:t>
      </w:r>
    </w:p>
    <w:p w14:paraId="122D2699" w14:textId="77777777" w:rsidR="005B566D" w:rsidRPr="003633F1" w:rsidRDefault="005B566D" w:rsidP="005B566D">
      <w:pPr>
        <w:rPr>
          <w:b/>
          <w:lang w:eastAsia="zh-CN"/>
        </w:rPr>
      </w:pPr>
      <w:r w:rsidRPr="00CC38F6">
        <w:rPr>
          <w:b/>
          <w:lang w:eastAsia="zh-CN"/>
        </w:rPr>
        <w:t>Proposal</w:t>
      </w:r>
      <w:r>
        <w:rPr>
          <w:b/>
          <w:lang w:eastAsia="zh-CN"/>
        </w:rPr>
        <w:t xml:space="preserve"> 1</w:t>
      </w:r>
      <w:r w:rsidRPr="00CC38F6">
        <w:rPr>
          <w:b/>
          <w:lang w:eastAsia="zh-CN"/>
        </w:rPr>
        <w:t xml:space="preserve">: A new DL synchronization for Ambient IoT </w:t>
      </w:r>
      <w:r w:rsidRPr="00CC38F6">
        <w:rPr>
          <w:rFonts w:hint="eastAsia"/>
          <w:b/>
          <w:lang w:eastAsia="zh-CN"/>
        </w:rPr>
        <w:t>system</w:t>
      </w:r>
      <w:r w:rsidRPr="00CC38F6">
        <w:rPr>
          <w:b/>
          <w:lang w:eastAsia="zh-CN"/>
        </w:rPr>
        <w:t xml:space="preserve"> should be considered. </w:t>
      </w:r>
      <w:r>
        <w:rPr>
          <w:b/>
          <w:lang w:eastAsia="zh-CN"/>
        </w:rPr>
        <w:t xml:space="preserve">At least for the device with high capability (i.e., </w:t>
      </w:r>
      <w:r w:rsidRPr="00B87D63">
        <w:rPr>
          <w:b/>
          <w:bCs/>
          <w:lang w:eastAsia="ja-JP"/>
        </w:rPr>
        <w:t xml:space="preserve">≤ a few hundred </w:t>
      </w:r>
      <w:r w:rsidRPr="00B87D63">
        <w:rPr>
          <w:b/>
          <w:bCs/>
          <w:i/>
          <w:lang w:eastAsia="ja-JP"/>
        </w:rPr>
        <w:t>µ</w:t>
      </w:r>
      <w:r w:rsidRPr="00B87D63">
        <w:rPr>
          <w:b/>
          <w:bCs/>
          <w:lang w:eastAsia="ja-JP"/>
        </w:rPr>
        <w:t>W peak power consumption</w:t>
      </w:r>
      <w:r>
        <w:rPr>
          <w:b/>
          <w:bCs/>
          <w:lang w:eastAsia="ja-JP"/>
        </w:rPr>
        <w:t xml:space="preserve">), </w:t>
      </w:r>
      <w:r w:rsidRPr="00CC38F6">
        <w:rPr>
          <w:rFonts w:hint="eastAsia"/>
          <w:b/>
          <w:lang w:eastAsia="zh-CN"/>
        </w:rPr>
        <w:t>LP-SS</w:t>
      </w:r>
      <w:r w:rsidRPr="00CC38F6">
        <w:rPr>
          <w:b/>
          <w:lang w:eastAsia="zh-CN"/>
        </w:rPr>
        <w:t xml:space="preserve"> </w:t>
      </w:r>
      <w:r w:rsidRPr="00CC38F6">
        <w:rPr>
          <w:rFonts w:hint="eastAsia"/>
          <w:b/>
          <w:lang w:eastAsia="zh-CN"/>
        </w:rPr>
        <w:t>in</w:t>
      </w:r>
      <w:r w:rsidRPr="00CC38F6">
        <w:rPr>
          <w:b/>
          <w:lang w:eastAsia="zh-CN"/>
        </w:rPr>
        <w:t xml:space="preserve"> </w:t>
      </w:r>
      <w:r w:rsidRPr="00CC38F6">
        <w:rPr>
          <w:rFonts w:hint="eastAsia"/>
          <w:b/>
          <w:lang w:eastAsia="zh-CN"/>
        </w:rPr>
        <w:t>t</w:t>
      </w:r>
      <w:r w:rsidRPr="00CC38F6">
        <w:rPr>
          <w:b/>
          <w:lang w:eastAsia="zh-CN"/>
        </w:rPr>
        <w:t xml:space="preserve">he topic of </w:t>
      </w:r>
      <w:r w:rsidRPr="00CC38F6">
        <w:rPr>
          <w:rFonts w:hint="eastAsia"/>
          <w:b/>
          <w:lang w:eastAsia="zh-CN"/>
        </w:rPr>
        <w:t>R19</w:t>
      </w:r>
      <w:r w:rsidRPr="00CC38F6">
        <w:rPr>
          <w:b/>
          <w:lang w:eastAsia="zh-CN"/>
        </w:rPr>
        <w:t xml:space="preserve"> </w:t>
      </w:r>
      <w:r w:rsidRPr="00CC38F6">
        <w:rPr>
          <w:rFonts w:hint="eastAsia"/>
          <w:b/>
          <w:lang w:eastAsia="zh-CN"/>
        </w:rPr>
        <w:t>LP-WUS/WUR</w:t>
      </w:r>
      <w:r w:rsidRPr="00CC38F6">
        <w:rPr>
          <w:b/>
          <w:lang w:eastAsia="zh-CN"/>
        </w:rPr>
        <w:t xml:space="preserve"> can be considered as a baseline</w:t>
      </w:r>
      <w:r>
        <w:rPr>
          <w:b/>
          <w:lang w:eastAsia="zh-CN"/>
        </w:rPr>
        <w:t>.</w:t>
      </w:r>
    </w:p>
    <w:p w14:paraId="2CE7A095" w14:textId="77777777" w:rsidR="005B566D" w:rsidRPr="008D5A35" w:rsidRDefault="005B566D" w:rsidP="005B566D">
      <w:pPr>
        <w:rPr>
          <w:b/>
          <w:lang w:eastAsia="zh-CN"/>
        </w:rPr>
      </w:pPr>
      <w:r w:rsidRPr="008D5A35">
        <w:rPr>
          <w:b/>
          <w:lang w:eastAsia="zh-CN"/>
        </w:rPr>
        <w:t>Proposal</w:t>
      </w:r>
      <w:r>
        <w:rPr>
          <w:b/>
          <w:lang w:eastAsia="zh-CN"/>
        </w:rPr>
        <w:t xml:space="preserve"> 2</w:t>
      </w:r>
      <w:r w:rsidRPr="008D5A35">
        <w:rPr>
          <w:b/>
          <w:lang w:eastAsia="zh-CN"/>
        </w:rPr>
        <w:t xml:space="preserve">: </w:t>
      </w:r>
      <w:r w:rsidRPr="008D5A35">
        <w:rPr>
          <w:rFonts w:hint="eastAsia"/>
          <w:b/>
          <w:lang w:eastAsia="zh-CN"/>
        </w:rPr>
        <w:t>study</w:t>
      </w:r>
      <w:r w:rsidRPr="008D5A35">
        <w:rPr>
          <w:b/>
          <w:lang w:eastAsia="zh-CN"/>
        </w:rPr>
        <w:t xml:space="preserve"> the necessity of UL synchronization and how if needed</w:t>
      </w:r>
    </w:p>
    <w:p w14:paraId="4D082CB3" w14:textId="77777777" w:rsidR="005B566D" w:rsidRPr="008D5A35" w:rsidRDefault="005B566D" w:rsidP="005B566D">
      <w:pPr>
        <w:rPr>
          <w:b/>
          <w:lang w:eastAsia="zh-CN"/>
        </w:rPr>
      </w:pPr>
      <w:r w:rsidRPr="008D5A35">
        <w:rPr>
          <w:b/>
          <w:lang w:eastAsia="zh-CN"/>
        </w:rPr>
        <w:t>Proposal</w:t>
      </w:r>
      <w:r>
        <w:rPr>
          <w:b/>
          <w:lang w:eastAsia="zh-CN"/>
        </w:rPr>
        <w:t xml:space="preserve"> 3</w:t>
      </w:r>
      <w:r w:rsidRPr="008D5A35">
        <w:rPr>
          <w:b/>
          <w:lang w:eastAsia="zh-CN"/>
        </w:rPr>
        <w:t xml:space="preserve">: study the </w:t>
      </w:r>
      <w:proofErr w:type="gramStart"/>
      <w:r w:rsidRPr="008D5A35">
        <w:rPr>
          <w:b/>
          <w:lang w:eastAsia="zh-CN"/>
        </w:rPr>
        <w:t>random access</w:t>
      </w:r>
      <w:proofErr w:type="gramEnd"/>
      <w:r w:rsidRPr="008D5A35">
        <w:rPr>
          <w:b/>
          <w:lang w:eastAsia="zh-CN"/>
        </w:rPr>
        <w:t xml:space="preserve"> mechanism for Ambient IoT.</w:t>
      </w:r>
    </w:p>
    <w:p w14:paraId="34D23524" w14:textId="77777777" w:rsidR="005B566D" w:rsidRPr="00801475" w:rsidRDefault="005B566D" w:rsidP="005B566D">
      <w:pPr>
        <w:rPr>
          <w:b/>
          <w:bCs/>
          <w:lang w:eastAsia="zh-CN"/>
        </w:rPr>
      </w:pPr>
      <w:r w:rsidRPr="00801475">
        <w:rPr>
          <w:rFonts w:hint="eastAsia"/>
          <w:b/>
          <w:bCs/>
          <w:lang w:eastAsia="zh-CN"/>
        </w:rPr>
        <w:t>P</w:t>
      </w:r>
      <w:r w:rsidRPr="00801475">
        <w:rPr>
          <w:b/>
          <w:bCs/>
          <w:lang w:eastAsia="zh-CN"/>
        </w:rPr>
        <w:t>roposal</w:t>
      </w:r>
      <w:r>
        <w:rPr>
          <w:b/>
          <w:bCs/>
          <w:lang w:eastAsia="zh-CN"/>
        </w:rPr>
        <w:t xml:space="preserve"> 4</w:t>
      </w:r>
      <w:r w:rsidRPr="00801475">
        <w:rPr>
          <w:b/>
          <w:bCs/>
          <w:lang w:eastAsia="zh-CN"/>
        </w:rPr>
        <w:t>: Study</w:t>
      </w:r>
      <w:r>
        <w:rPr>
          <w:b/>
          <w:bCs/>
          <w:lang w:eastAsia="zh-CN"/>
        </w:rPr>
        <w:t xml:space="preserve"> scheduling mechanism for Ambient IoT</w:t>
      </w:r>
      <w:r w:rsidRPr="00801475">
        <w:rPr>
          <w:b/>
          <w:bCs/>
          <w:lang w:eastAsia="zh-CN"/>
        </w:rPr>
        <w:t>.</w:t>
      </w:r>
      <w:r>
        <w:rPr>
          <w:b/>
          <w:bCs/>
          <w:lang w:eastAsia="zh-CN"/>
        </w:rPr>
        <w:t xml:space="preserve"> </w:t>
      </w:r>
    </w:p>
    <w:p w14:paraId="57853655" w14:textId="77777777" w:rsidR="005B566D" w:rsidRPr="00801475" w:rsidRDefault="005B566D" w:rsidP="005B566D">
      <w:pPr>
        <w:rPr>
          <w:b/>
          <w:bCs/>
          <w:lang w:eastAsia="zh-CN"/>
        </w:rPr>
      </w:pPr>
      <w:r w:rsidRPr="00801475">
        <w:rPr>
          <w:rFonts w:hint="eastAsia"/>
          <w:b/>
          <w:bCs/>
          <w:lang w:eastAsia="zh-CN"/>
        </w:rPr>
        <w:t>P</w:t>
      </w:r>
      <w:r w:rsidRPr="00801475">
        <w:rPr>
          <w:b/>
          <w:bCs/>
          <w:lang w:eastAsia="zh-CN"/>
        </w:rPr>
        <w:t>roposal</w:t>
      </w:r>
      <w:r>
        <w:rPr>
          <w:b/>
          <w:bCs/>
          <w:lang w:eastAsia="zh-CN"/>
        </w:rPr>
        <w:t xml:space="preserve"> 5</w:t>
      </w:r>
      <w:r w:rsidRPr="00801475">
        <w:rPr>
          <w:b/>
          <w:bCs/>
          <w:lang w:eastAsia="zh-CN"/>
        </w:rPr>
        <w:t xml:space="preserve">: Study DL/UL </w:t>
      </w:r>
      <w:r>
        <w:rPr>
          <w:b/>
          <w:bCs/>
          <w:lang w:eastAsia="zh-CN"/>
        </w:rPr>
        <w:t>channels and f</w:t>
      </w:r>
      <w:r w:rsidRPr="00801475">
        <w:rPr>
          <w:b/>
          <w:bCs/>
          <w:lang w:eastAsia="zh-CN"/>
        </w:rPr>
        <w:t>rame structure for Ambient IoT system.</w:t>
      </w:r>
    </w:p>
    <w:p w14:paraId="60991E25" w14:textId="77777777" w:rsidR="002726B0" w:rsidRPr="005B566D" w:rsidRDefault="002726B0" w:rsidP="0098020A">
      <w:pPr>
        <w:rPr>
          <w:i/>
          <w:lang w:eastAsia="zh-CN"/>
        </w:rPr>
      </w:pPr>
    </w:p>
    <w:p w14:paraId="6D264CC7" w14:textId="77777777" w:rsidR="001D780E" w:rsidRPr="00CF195E" w:rsidRDefault="001D780E" w:rsidP="00CF195E">
      <w:pPr>
        <w:pStyle w:val="1"/>
        <w:numPr>
          <w:ilvl w:val="0"/>
          <w:numId w:val="0"/>
        </w:numPr>
        <w:ind w:left="432" w:hanging="432"/>
      </w:pPr>
      <w:bookmarkStart w:id="2" w:name="_Ref124589665"/>
      <w:bookmarkStart w:id="3" w:name="_Ref71620620"/>
      <w:bookmarkStart w:id="4" w:name="_Ref124671424"/>
      <w:r w:rsidRPr="00CF195E">
        <w:t>References</w:t>
      </w:r>
    </w:p>
    <w:p w14:paraId="731F6B3E" w14:textId="18A45BD3" w:rsidR="006E2C08" w:rsidRDefault="00024838" w:rsidP="00024838">
      <w:pPr>
        <w:pStyle w:val="References"/>
        <w:tabs>
          <w:tab w:val="num" w:pos="1778"/>
        </w:tabs>
      </w:pPr>
      <w:bookmarkStart w:id="5" w:name="_Ref461107806"/>
      <w:bookmarkEnd w:id="2"/>
      <w:bookmarkEnd w:id="3"/>
      <w:bookmarkEnd w:id="4"/>
      <w:r w:rsidRPr="00024838">
        <w:t>RP-234058</w:t>
      </w:r>
      <w:r w:rsidR="00EF40EF">
        <w:t>, “</w:t>
      </w:r>
      <w:r w:rsidRPr="00024838">
        <w:t>New SID: Study on solutions for Ambient IoT (Internet of Things) in NR</w:t>
      </w:r>
      <w:r w:rsidR="002903AD">
        <w:t>”</w:t>
      </w:r>
      <w:r w:rsidR="002903AD" w:rsidRPr="002952DB">
        <w:t xml:space="preserve">, </w:t>
      </w:r>
      <w:bookmarkEnd w:id="5"/>
      <w:r w:rsidR="00FD4E76">
        <w:t>3GPP TSG RAN#</w:t>
      </w:r>
      <w:r>
        <w:t>102</w:t>
      </w:r>
      <w:r w:rsidR="00FD4E76">
        <w:t>, Dec</w:t>
      </w:r>
      <w:r w:rsidR="002903AD">
        <w:t xml:space="preserve"> </w:t>
      </w:r>
      <w:r>
        <w:t>11</w:t>
      </w:r>
      <w:r w:rsidR="00B17C06" w:rsidRPr="00FD4E76">
        <w:rPr>
          <w:vertAlign w:val="superscript"/>
          <w:lang w:eastAsia="zh-CN"/>
        </w:rPr>
        <w:t>th</w:t>
      </w:r>
      <w:r w:rsidR="00B17C06">
        <w:rPr>
          <w:lang w:eastAsia="zh-CN"/>
        </w:rPr>
        <w:t xml:space="preserve"> </w:t>
      </w:r>
      <w:r w:rsidR="00B17C06">
        <w:t>–</w:t>
      </w:r>
      <w:r w:rsidR="00FD4E76">
        <w:t xml:space="preserve"> 1</w:t>
      </w:r>
      <w:r>
        <w:t>5</w:t>
      </w:r>
      <w:r w:rsidR="00FD4E76" w:rsidRPr="00FD4E76">
        <w:rPr>
          <w:vertAlign w:val="superscript"/>
        </w:rPr>
        <w:t>th</w:t>
      </w:r>
      <w:r w:rsidR="00FD4E76">
        <w:t>, 202</w:t>
      </w:r>
      <w:r>
        <w:t>3</w:t>
      </w:r>
      <w:r w:rsidR="002903AD" w:rsidRPr="002952DB">
        <w:t>.</w:t>
      </w:r>
    </w:p>
    <w:p w14:paraId="17622D40" w14:textId="77777777" w:rsidR="007D4265" w:rsidRDefault="007D4265" w:rsidP="007D4265">
      <w:pPr>
        <w:pStyle w:val="References"/>
        <w:numPr>
          <w:ilvl w:val="0"/>
          <w:numId w:val="0"/>
        </w:numPr>
        <w:ind w:left="360"/>
      </w:pPr>
    </w:p>
    <w:p w14:paraId="2C6EB051" w14:textId="77777777" w:rsidR="009B6D6C" w:rsidRPr="00024838" w:rsidRDefault="009B6D6C" w:rsidP="009B6D6C">
      <w:pPr>
        <w:pStyle w:val="3GPPHeader"/>
        <w:contextualSpacing/>
        <w:rPr>
          <w:sz w:val="22"/>
          <w:szCs w:val="22"/>
        </w:rPr>
      </w:pPr>
    </w:p>
    <w:p w14:paraId="2D6ED284" w14:textId="77777777" w:rsidR="009B6D6C" w:rsidRPr="00C727B6" w:rsidRDefault="009B6D6C" w:rsidP="009B6D6C">
      <w:pPr>
        <w:pStyle w:val="References"/>
        <w:numPr>
          <w:ilvl w:val="0"/>
          <w:numId w:val="0"/>
        </w:numPr>
        <w:ind w:left="360" w:hanging="360"/>
      </w:pPr>
    </w:p>
    <w:sectPr w:rsidR="009B6D6C" w:rsidRPr="00C727B6" w:rsidSect="00562A57">
      <w:footerReference w:type="default" r:id="rId10"/>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F41F" w14:textId="77777777" w:rsidR="00562A57" w:rsidRDefault="00562A57">
      <w:r>
        <w:separator/>
      </w:r>
    </w:p>
  </w:endnote>
  <w:endnote w:type="continuationSeparator" w:id="0">
    <w:p w14:paraId="3E71A0FC" w14:textId="77777777" w:rsidR="00562A57" w:rsidRDefault="0056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409621"/>
      <w:docPartObj>
        <w:docPartGallery w:val="Page Numbers (Bottom of Page)"/>
        <w:docPartUnique/>
      </w:docPartObj>
    </w:sdtPr>
    <w:sdtEndPr>
      <w:rPr>
        <w:noProof/>
      </w:rPr>
    </w:sdtEndPr>
    <w:sdtContent>
      <w:p w14:paraId="6E6E58B3" w14:textId="77777777" w:rsidR="0068697A" w:rsidRDefault="0068697A">
        <w:pPr>
          <w:pStyle w:val="af2"/>
          <w:jc w:val="center"/>
        </w:pPr>
        <w:r>
          <w:fldChar w:fldCharType="begin"/>
        </w:r>
        <w:r>
          <w:instrText xml:space="preserve"> PAGE   \* MERGEFORMAT </w:instrText>
        </w:r>
        <w:r>
          <w:fldChar w:fldCharType="separate"/>
        </w:r>
        <w:r w:rsidR="00432A2C">
          <w:rPr>
            <w:noProof/>
          </w:rPr>
          <w:t>1</w:t>
        </w:r>
        <w:r>
          <w:rPr>
            <w:noProof/>
          </w:rPr>
          <w:fldChar w:fldCharType="end"/>
        </w:r>
      </w:p>
    </w:sdtContent>
  </w:sdt>
  <w:p w14:paraId="1A4DC936" w14:textId="77777777" w:rsidR="0068697A" w:rsidRDefault="0068697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A4B59" w14:textId="77777777" w:rsidR="00562A57" w:rsidRDefault="00562A57">
      <w:r>
        <w:separator/>
      </w:r>
    </w:p>
  </w:footnote>
  <w:footnote w:type="continuationSeparator" w:id="0">
    <w:p w14:paraId="465C618E" w14:textId="77777777" w:rsidR="00562A57" w:rsidRDefault="00562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6F4BDF4"/>
    <w:lvl w:ilvl="0">
      <w:start w:val="1"/>
      <w:numFmt w:val="bullet"/>
      <w:pStyle w:val="3"/>
      <w:lvlText w:val=""/>
      <w:lvlJc w:val="left"/>
      <w:pPr>
        <w:tabs>
          <w:tab w:val="num" w:pos="1800"/>
        </w:tabs>
        <w:ind w:left="1800" w:hanging="720"/>
      </w:pPr>
      <w:rPr>
        <w:rFonts w:ascii="Symbol" w:hAnsi="Symbol" w:hint="default"/>
      </w:rPr>
    </w:lvl>
  </w:abstractNum>
  <w:abstractNum w:abstractNumId="1" w15:restartNumberingAfterBreak="0">
    <w:nsid w:val="FFFFFF83"/>
    <w:multiLevelType w:val="singleLevel"/>
    <w:tmpl w:val="1C568B68"/>
    <w:lvl w:ilvl="0">
      <w:start w:val="1"/>
      <w:numFmt w:val="bullet"/>
      <w:pStyle w:val="2"/>
      <w:lvlText w:val=""/>
      <w:lvlJc w:val="left"/>
      <w:pPr>
        <w:tabs>
          <w:tab w:val="num"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C60715"/>
    <w:multiLevelType w:val="hybridMultilevel"/>
    <w:tmpl w:val="A1F23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458E"/>
    <w:multiLevelType w:val="hybridMultilevel"/>
    <w:tmpl w:val="2EA83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A62C68"/>
    <w:multiLevelType w:val="hybridMultilevel"/>
    <w:tmpl w:val="6788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46550"/>
    <w:multiLevelType w:val="hybridMultilevel"/>
    <w:tmpl w:val="E85E1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886E67"/>
    <w:multiLevelType w:val="hybridMultilevel"/>
    <w:tmpl w:val="85D25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9F7B80"/>
    <w:multiLevelType w:val="hybridMultilevel"/>
    <w:tmpl w:val="0302C20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06391A"/>
    <w:multiLevelType w:val="hybridMultilevel"/>
    <w:tmpl w:val="BEC6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3D3C74"/>
    <w:multiLevelType w:val="hybridMultilevel"/>
    <w:tmpl w:val="F4AA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EF134EC"/>
    <w:multiLevelType w:val="hybridMultilevel"/>
    <w:tmpl w:val="06C2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6D0112"/>
    <w:multiLevelType w:val="hybridMultilevel"/>
    <w:tmpl w:val="83D028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A500F"/>
    <w:multiLevelType w:val="hybridMultilevel"/>
    <w:tmpl w:val="36BE8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861ED4"/>
    <w:multiLevelType w:val="multilevel"/>
    <w:tmpl w:val="65861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AD4861"/>
    <w:multiLevelType w:val="hybridMultilevel"/>
    <w:tmpl w:val="0114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2177D"/>
    <w:multiLevelType w:val="hybridMultilevel"/>
    <w:tmpl w:val="1AA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E56A6"/>
    <w:multiLevelType w:val="multilevel"/>
    <w:tmpl w:val="6F9E56A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71337C5C"/>
    <w:multiLevelType w:val="hybridMultilevel"/>
    <w:tmpl w:val="2D8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DE457E7"/>
    <w:multiLevelType w:val="hybridMultilevel"/>
    <w:tmpl w:val="4D843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000991">
    <w:abstractNumId w:val="16"/>
  </w:num>
  <w:num w:numId="2" w16cid:durableId="1568300302">
    <w:abstractNumId w:val="15"/>
  </w:num>
  <w:num w:numId="3" w16cid:durableId="419107208">
    <w:abstractNumId w:val="22"/>
  </w:num>
  <w:num w:numId="4" w16cid:durableId="1706563950">
    <w:abstractNumId w:val="0"/>
  </w:num>
  <w:num w:numId="5" w16cid:durableId="1565796364">
    <w:abstractNumId w:val="1"/>
  </w:num>
  <w:num w:numId="6" w16cid:durableId="2140416184">
    <w:abstractNumId w:val="3"/>
  </w:num>
  <w:num w:numId="7" w16cid:durableId="1456094725">
    <w:abstractNumId w:val="13"/>
  </w:num>
  <w:num w:numId="8" w16cid:durableId="1784304972">
    <w:abstractNumId w:val="8"/>
  </w:num>
  <w:num w:numId="9" w16cid:durableId="1624654855">
    <w:abstractNumId w:val="32"/>
  </w:num>
  <w:num w:numId="10" w16cid:durableId="351684025">
    <w:abstractNumId w:val="20"/>
  </w:num>
  <w:num w:numId="11" w16cid:durableId="107942070">
    <w:abstractNumId w:val="34"/>
  </w:num>
  <w:num w:numId="12" w16cid:durableId="78212648">
    <w:abstractNumId w:val="24"/>
  </w:num>
  <w:num w:numId="13" w16cid:durableId="1517307815">
    <w:abstractNumId w:val="37"/>
  </w:num>
  <w:num w:numId="14" w16cid:durableId="1014646557">
    <w:abstractNumId w:val="21"/>
  </w:num>
  <w:num w:numId="15" w16cid:durableId="214395532">
    <w:abstractNumId w:val="38"/>
  </w:num>
  <w:num w:numId="16" w16cid:durableId="1635018062">
    <w:abstractNumId w:val="35"/>
  </w:num>
  <w:num w:numId="17" w16cid:durableId="1830291121">
    <w:abstractNumId w:val="41"/>
  </w:num>
  <w:num w:numId="18" w16cid:durableId="531697369">
    <w:abstractNumId w:val="4"/>
  </w:num>
  <w:num w:numId="19" w16cid:durableId="930313331">
    <w:abstractNumId w:val="5"/>
  </w:num>
  <w:num w:numId="20" w16cid:durableId="1297377185">
    <w:abstractNumId w:val="28"/>
  </w:num>
  <w:num w:numId="21" w16cid:durableId="851800402">
    <w:abstractNumId w:val="25"/>
  </w:num>
  <w:num w:numId="22" w16cid:durableId="1324627756">
    <w:abstractNumId w:val="18"/>
  </w:num>
  <w:num w:numId="23" w16cid:durableId="1669669247">
    <w:abstractNumId w:val="14"/>
  </w:num>
  <w:num w:numId="24" w16cid:durableId="2102946360">
    <w:abstractNumId w:val="23"/>
  </w:num>
  <w:num w:numId="25" w16cid:durableId="124856768">
    <w:abstractNumId w:val="27"/>
  </w:num>
  <w:num w:numId="26" w16cid:durableId="999430145">
    <w:abstractNumId w:val="6"/>
  </w:num>
  <w:num w:numId="27" w16cid:durableId="1383212834">
    <w:abstractNumId w:val="19"/>
  </w:num>
  <w:num w:numId="28" w16cid:durableId="1306663581">
    <w:abstractNumId w:val="10"/>
  </w:num>
  <w:num w:numId="29" w16cid:durableId="951978420">
    <w:abstractNumId w:val="39"/>
  </w:num>
  <w:num w:numId="30" w16cid:durableId="110672901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16cid:durableId="79183280">
    <w:abstractNumId w:val="29"/>
  </w:num>
  <w:num w:numId="32" w16cid:durableId="1291668853">
    <w:abstractNumId w:val="26"/>
  </w:num>
  <w:num w:numId="33" w16cid:durableId="1441535902">
    <w:abstractNumId w:val="33"/>
  </w:num>
  <w:num w:numId="34" w16cid:durableId="948700681">
    <w:abstractNumId w:val="7"/>
  </w:num>
  <w:num w:numId="35" w16cid:durableId="1736010875">
    <w:abstractNumId w:val="40"/>
  </w:num>
  <w:num w:numId="36" w16cid:durableId="552884883">
    <w:abstractNumId w:val="36"/>
  </w:num>
  <w:num w:numId="37" w16cid:durableId="33430970">
    <w:abstractNumId w:val="31"/>
  </w:num>
  <w:num w:numId="38" w16cid:durableId="484933429">
    <w:abstractNumId w:val="11"/>
  </w:num>
  <w:num w:numId="39" w16cid:durableId="1780443293">
    <w:abstractNumId w:val="17"/>
  </w:num>
  <w:num w:numId="40" w16cid:durableId="994185088">
    <w:abstractNumId w:val="12"/>
  </w:num>
  <w:num w:numId="41" w16cid:durableId="425611588">
    <w:abstractNumId w:val="9"/>
  </w:num>
  <w:num w:numId="42" w16cid:durableId="1127091446">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HK"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4ED"/>
    <w:rsid w:val="00022BDB"/>
    <w:rsid w:val="00022FF3"/>
    <w:rsid w:val="00023388"/>
    <w:rsid w:val="00023425"/>
    <w:rsid w:val="000241BE"/>
    <w:rsid w:val="000242F2"/>
    <w:rsid w:val="00024838"/>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1AC"/>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824"/>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0FD0"/>
    <w:rsid w:val="000E106A"/>
    <w:rsid w:val="000E10AD"/>
    <w:rsid w:val="000E1380"/>
    <w:rsid w:val="000E13D1"/>
    <w:rsid w:val="000E18DF"/>
    <w:rsid w:val="000E1BDE"/>
    <w:rsid w:val="000E2004"/>
    <w:rsid w:val="000E499F"/>
    <w:rsid w:val="000E53C0"/>
    <w:rsid w:val="000E59A0"/>
    <w:rsid w:val="000E7A84"/>
    <w:rsid w:val="000F1004"/>
    <w:rsid w:val="000F15BC"/>
    <w:rsid w:val="000F180A"/>
    <w:rsid w:val="000F1C92"/>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1B17"/>
    <w:rsid w:val="00142665"/>
    <w:rsid w:val="0014384A"/>
    <w:rsid w:val="0014450F"/>
    <w:rsid w:val="00144D8F"/>
    <w:rsid w:val="00145C74"/>
    <w:rsid w:val="00145C8F"/>
    <w:rsid w:val="001462E9"/>
    <w:rsid w:val="00146E32"/>
    <w:rsid w:val="00147888"/>
    <w:rsid w:val="00151619"/>
    <w:rsid w:val="001517D2"/>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C5C"/>
    <w:rsid w:val="00172864"/>
    <w:rsid w:val="00172B82"/>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8AA"/>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89E"/>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1A9"/>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29F"/>
    <w:rsid w:val="0029334E"/>
    <w:rsid w:val="00293E57"/>
    <w:rsid w:val="0029469B"/>
    <w:rsid w:val="002947D1"/>
    <w:rsid w:val="00294814"/>
    <w:rsid w:val="002948DF"/>
    <w:rsid w:val="00294D90"/>
    <w:rsid w:val="00295E7E"/>
    <w:rsid w:val="002974E4"/>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3BBC"/>
    <w:rsid w:val="002D438A"/>
    <w:rsid w:val="002D5738"/>
    <w:rsid w:val="002D5E53"/>
    <w:rsid w:val="002E0319"/>
    <w:rsid w:val="002E179B"/>
    <w:rsid w:val="002E1C9E"/>
    <w:rsid w:val="002E257B"/>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0FD7"/>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3F1"/>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2A0A"/>
    <w:rsid w:val="00393448"/>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37AC9"/>
    <w:rsid w:val="00440F07"/>
    <w:rsid w:val="0044115F"/>
    <w:rsid w:val="00443E74"/>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053"/>
    <w:rsid w:val="00480988"/>
    <w:rsid w:val="00480E05"/>
    <w:rsid w:val="00481F80"/>
    <w:rsid w:val="0048270A"/>
    <w:rsid w:val="00482B13"/>
    <w:rsid w:val="00482BBE"/>
    <w:rsid w:val="00483A12"/>
    <w:rsid w:val="00483EF7"/>
    <w:rsid w:val="00484A77"/>
    <w:rsid w:val="0048540F"/>
    <w:rsid w:val="00485970"/>
    <w:rsid w:val="00485C0D"/>
    <w:rsid w:val="00486575"/>
    <w:rsid w:val="004866D0"/>
    <w:rsid w:val="00486936"/>
    <w:rsid w:val="004873B3"/>
    <w:rsid w:val="00491679"/>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BB3"/>
    <w:rsid w:val="004B4D69"/>
    <w:rsid w:val="004C0081"/>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E6F3F"/>
    <w:rsid w:val="004F0FB9"/>
    <w:rsid w:val="004F1EA3"/>
    <w:rsid w:val="004F2F7E"/>
    <w:rsid w:val="004F32B5"/>
    <w:rsid w:val="004F407E"/>
    <w:rsid w:val="004F4C87"/>
    <w:rsid w:val="004F5479"/>
    <w:rsid w:val="004F64EB"/>
    <w:rsid w:val="004F679F"/>
    <w:rsid w:val="004F726B"/>
    <w:rsid w:val="004F7528"/>
    <w:rsid w:val="004F7BCA"/>
    <w:rsid w:val="004F7D89"/>
    <w:rsid w:val="00500E92"/>
    <w:rsid w:val="00501981"/>
    <w:rsid w:val="00501A85"/>
    <w:rsid w:val="00501BB3"/>
    <w:rsid w:val="005021DD"/>
    <w:rsid w:val="005026CA"/>
    <w:rsid w:val="00502B72"/>
    <w:rsid w:val="00502EBF"/>
    <w:rsid w:val="00503F1E"/>
    <w:rsid w:val="00504926"/>
    <w:rsid w:val="00504BC1"/>
    <w:rsid w:val="00505134"/>
    <w:rsid w:val="00505C04"/>
    <w:rsid w:val="00510D69"/>
    <w:rsid w:val="00511960"/>
    <w:rsid w:val="00511F15"/>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1EBE"/>
    <w:rsid w:val="00532A3A"/>
    <w:rsid w:val="00532F8B"/>
    <w:rsid w:val="00533737"/>
    <w:rsid w:val="00535597"/>
    <w:rsid w:val="00535B79"/>
    <w:rsid w:val="00535D7C"/>
    <w:rsid w:val="00536579"/>
    <w:rsid w:val="00536C1E"/>
    <w:rsid w:val="00537666"/>
    <w:rsid w:val="005376DA"/>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C0"/>
    <w:rsid w:val="00560D23"/>
    <w:rsid w:val="005615D8"/>
    <w:rsid w:val="00562305"/>
    <w:rsid w:val="005626D6"/>
    <w:rsid w:val="00562A57"/>
    <w:rsid w:val="00563602"/>
    <w:rsid w:val="005638D4"/>
    <w:rsid w:val="005645E2"/>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6DF2"/>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566D"/>
    <w:rsid w:val="005B6ADF"/>
    <w:rsid w:val="005B7186"/>
    <w:rsid w:val="005B7DD1"/>
    <w:rsid w:val="005C00A0"/>
    <w:rsid w:val="005C28FA"/>
    <w:rsid w:val="005C372C"/>
    <w:rsid w:val="005C40F4"/>
    <w:rsid w:val="005C43BE"/>
    <w:rsid w:val="005C44F3"/>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5E74"/>
    <w:rsid w:val="00616112"/>
    <w:rsid w:val="00617734"/>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84D"/>
    <w:rsid w:val="006879EF"/>
    <w:rsid w:val="00690A49"/>
    <w:rsid w:val="00690BB6"/>
    <w:rsid w:val="006912EC"/>
    <w:rsid w:val="00691B30"/>
    <w:rsid w:val="00693E1F"/>
    <w:rsid w:val="00693ECB"/>
    <w:rsid w:val="00694797"/>
    <w:rsid w:val="00695175"/>
    <w:rsid w:val="00695887"/>
    <w:rsid w:val="00696E01"/>
    <w:rsid w:val="00697733"/>
    <w:rsid w:val="006A1911"/>
    <w:rsid w:val="006A254E"/>
    <w:rsid w:val="006A2C30"/>
    <w:rsid w:val="006A301C"/>
    <w:rsid w:val="006A3E2B"/>
    <w:rsid w:val="006A4224"/>
    <w:rsid w:val="006A454D"/>
    <w:rsid w:val="006A593F"/>
    <w:rsid w:val="006A5955"/>
    <w:rsid w:val="006A6C86"/>
    <w:rsid w:val="006A6E17"/>
    <w:rsid w:val="006A7264"/>
    <w:rsid w:val="006B0600"/>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2A1"/>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A25"/>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60975"/>
    <w:rsid w:val="00761FDA"/>
    <w:rsid w:val="007621FF"/>
    <w:rsid w:val="007634E3"/>
    <w:rsid w:val="00764194"/>
    <w:rsid w:val="007644F3"/>
    <w:rsid w:val="007654FE"/>
    <w:rsid w:val="007659BA"/>
    <w:rsid w:val="00765ED3"/>
    <w:rsid w:val="0076681D"/>
    <w:rsid w:val="00766A65"/>
    <w:rsid w:val="007671F5"/>
    <w:rsid w:val="007676B8"/>
    <w:rsid w:val="00767755"/>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468D"/>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1475"/>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734"/>
    <w:rsid w:val="00833DDE"/>
    <w:rsid w:val="00834B48"/>
    <w:rsid w:val="008357FB"/>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5797"/>
    <w:rsid w:val="008667C5"/>
    <w:rsid w:val="00866EB3"/>
    <w:rsid w:val="0086701A"/>
    <w:rsid w:val="00867BD2"/>
    <w:rsid w:val="00870886"/>
    <w:rsid w:val="008712FD"/>
    <w:rsid w:val="008716A1"/>
    <w:rsid w:val="00872D3F"/>
    <w:rsid w:val="008733E4"/>
    <w:rsid w:val="00873DDE"/>
    <w:rsid w:val="00873F15"/>
    <w:rsid w:val="00874096"/>
    <w:rsid w:val="00874CD7"/>
    <w:rsid w:val="00874DB5"/>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224"/>
    <w:rsid w:val="008B389D"/>
    <w:rsid w:val="008B3C5C"/>
    <w:rsid w:val="008B5299"/>
    <w:rsid w:val="008B5A5F"/>
    <w:rsid w:val="008B5AB0"/>
    <w:rsid w:val="008B6054"/>
    <w:rsid w:val="008B7B08"/>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A35"/>
    <w:rsid w:val="008D60BC"/>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0EAF"/>
    <w:rsid w:val="0092180D"/>
    <w:rsid w:val="009228B0"/>
    <w:rsid w:val="009232C9"/>
    <w:rsid w:val="00923608"/>
    <w:rsid w:val="009238E5"/>
    <w:rsid w:val="00923F12"/>
    <w:rsid w:val="00924FF8"/>
    <w:rsid w:val="00925BA8"/>
    <w:rsid w:val="00925E42"/>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14DC"/>
    <w:rsid w:val="00941E22"/>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33A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9A5"/>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1FC4"/>
    <w:rsid w:val="009D22E4"/>
    <w:rsid w:val="009D22F7"/>
    <w:rsid w:val="009D310C"/>
    <w:rsid w:val="009D319C"/>
    <w:rsid w:val="009D36E3"/>
    <w:rsid w:val="009D574D"/>
    <w:rsid w:val="009D5BAB"/>
    <w:rsid w:val="009D6916"/>
    <w:rsid w:val="009D6A0A"/>
    <w:rsid w:val="009E058F"/>
    <w:rsid w:val="009E0A9E"/>
    <w:rsid w:val="009E1404"/>
    <w:rsid w:val="009E19A2"/>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206E"/>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1C81"/>
    <w:rsid w:val="00A4376F"/>
    <w:rsid w:val="00A4534B"/>
    <w:rsid w:val="00A4549F"/>
    <w:rsid w:val="00A45B9B"/>
    <w:rsid w:val="00A462FE"/>
    <w:rsid w:val="00A46673"/>
    <w:rsid w:val="00A46916"/>
    <w:rsid w:val="00A5016F"/>
    <w:rsid w:val="00A501C9"/>
    <w:rsid w:val="00A50506"/>
    <w:rsid w:val="00A50EDD"/>
    <w:rsid w:val="00A52A4C"/>
    <w:rsid w:val="00A53F55"/>
    <w:rsid w:val="00A5417B"/>
    <w:rsid w:val="00A54599"/>
    <w:rsid w:val="00A54B82"/>
    <w:rsid w:val="00A54E68"/>
    <w:rsid w:val="00A569D4"/>
    <w:rsid w:val="00A57F1A"/>
    <w:rsid w:val="00A6015A"/>
    <w:rsid w:val="00A60163"/>
    <w:rsid w:val="00A6038D"/>
    <w:rsid w:val="00A604D1"/>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671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2F5B"/>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87D63"/>
    <w:rsid w:val="00B90D10"/>
    <w:rsid w:val="00B90D6D"/>
    <w:rsid w:val="00B90FE5"/>
    <w:rsid w:val="00B919AD"/>
    <w:rsid w:val="00B91A2B"/>
    <w:rsid w:val="00B93204"/>
    <w:rsid w:val="00B9346A"/>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A7689"/>
    <w:rsid w:val="00BB0ADB"/>
    <w:rsid w:val="00BB1548"/>
    <w:rsid w:val="00BB1CE7"/>
    <w:rsid w:val="00BB2FD3"/>
    <w:rsid w:val="00BB2FDF"/>
    <w:rsid w:val="00BB2FFF"/>
    <w:rsid w:val="00BB35F2"/>
    <w:rsid w:val="00BB3F65"/>
    <w:rsid w:val="00BB3F96"/>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09A3"/>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A86"/>
    <w:rsid w:val="00C15EDB"/>
    <w:rsid w:val="00C160F0"/>
    <w:rsid w:val="00C164C4"/>
    <w:rsid w:val="00C16C30"/>
    <w:rsid w:val="00C17C22"/>
    <w:rsid w:val="00C20A00"/>
    <w:rsid w:val="00C21673"/>
    <w:rsid w:val="00C219A9"/>
    <w:rsid w:val="00C21C7A"/>
    <w:rsid w:val="00C2208F"/>
    <w:rsid w:val="00C23130"/>
    <w:rsid w:val="00C25221"/>
    <w:rsid w:val="00C255A5"/>
    <w:rsid w:val="00C2584B"/>
    <w:rsid w:val="00C25942"/>
    <w:rsid w:val="00C25DD9"/>
    <w:rsid w:val="00C2663F"/>
    <w:rsid w:val="00C26A2B"/>
    <w:rsid w:val="00C26DB8"/>
    <w:rsid w:val="00C3400F"/>
    <w:rsid w:val="00C340C6"/>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161"/>
    <w:rsid w:val="00C647FB"/>
    <w:rsid w:val="00C64FB6"/>
    <w:rsid w:val="00C654E0"/>
    <w:rsid w:val="00C6589E"/>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00C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8F6"/>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33FC"/>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0F8"/>
    <w:rsid w:val="00D27248"/>
    <w:rsid w:val="00D302FD"/>
    <w:rsid w:val="00D3038A"/>
    <w:rsid w:val="00D3098D"/>
    <w:rsid w:val="00D30D4B"/>
    <w:rsid w:val="00D31A02"/>
    <w:rsid w:val="00D3323C"/>
    <w:rsid w:val="00D33456"/>
    <w:rsid w:val="00D3396F"/>
    <w:rsid w:val="00D33D4D"/>
    <w:rsid w:val="00D34A0B"/>
    <w:rsid w:val="00D36234"/>
    <w:rsid w:val="00D36371"/>
    <w:rsid w:val="00D417DF"/>
    <w:rsid w:val="00D437D8"/>
    <w:rsid w:val="00D44944"/>
    <w:rsid w:val="00D44994"/>
    <w:rsid w:val="00D45DF3"/>
    <w:rsid w:val="00D46174"/>
    <w:rsid w:val="00D47DD0"/>
    <w:rsid w:val="00D50183"/>
    <w:rsid w:val="00D51D12"/>
    <w:rsid w:val="00D5362B"/>
    <w:rsid w:val="00D53722"/>
    <w:rsid w:val="00D53D6B"/>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44A4"/>
    <w:rsid w:val="00D6584E"/>
    <w:rsid w:val="00D659B1"/>
    <w:rsid w:val="00D66E18"/>
    <w:rsid w:val="00D6734D"/>
    <w:rsid w:val="00D67761"/>
    <w:rsid w:val="00D679CF"/>
    <w:rsid w:val="00D679D3"/>
    <w:rsid w:val="00D70CC3"/>
    <w:rsid w:val="00D731FA"/>
    <w:rsid w:val="00D7356F"/>
    <w:rsid w:val="00D73587"/>
    <w:rsid w:val="00D73EBB"/>
    <w:rsid w:val="00D74A85"/>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6FF"/>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E09"/>
    <w:rsid w:val="00DB6FC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CE1"/>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DF7A1E"/>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668"/>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1D"/>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77E72"/>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AEC"/>
    <w:rsid w:val="00F10FC1"/>
    <w:rsid w:val="00F112FD"/>
    <w:rsid w:val="00F118D1"/>
    <w:rsid w:val="00F11C5A"/>
    <w:rsid w:val="00F12231"/>
    <w:rsid w:val="00F133A1"/>
    <w:rsid w:val="00F13ECD"/>
    <w:rsid w:val="00F14F2D"/>
    <w:rsid w:val="00F155CE"/>
    <w:rsid w:val="00F16BF2"/>
    <w:rsid w:val="00F17AFE"/>
    <w:rsid w:val="00F17DD1"/>
    <w:rsid w:val="00F17EAE"/>
    <w:rsid w:val="00F218D4"/>
    <w:rsid w:val="00F22122"/>
    <w:rsid w:val="00F2250A"/>
    <w:rsid w:val="00F232EE"/>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47"/>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2E47"/>
    <w:rsid w:val="00F641FC"/>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58FB"/>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53FE7"/>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BD3BEB"/>
    <w:pPr>
      <w:keepNext/>
      <w:numPr>
        <w:numId w:val="2"/>
      </w:numPr>
      <w:tabs>
        <w:tab w:val="clear" w:pos="432"/>
      </w:tabs>
      <w:spacing w:before="120"/>
      <w:outlineLvl w:val="0"/>
    </w:pPr>
    <w:rPr>
      <w:b/>
      <w:bCs/>
      <w:sz w:val="28"/>
      <w:szCs w:val="28"/>
    </w:rPr>
  </w:style>
  <w:style w:type="paragraph" w:styleId="20">
    <w:name w:val="heading 2"/>
    <w:aliases w:val="DO NOT USE_h2,h2,h21,2,Header 2,Header2,22,heading2,H2,2nd level,UNDERRUBRIK 1-2,H21,H22,H23,H24,H25,R2,E2,†berschrift 2,õberschrift 2,Head2A,Heading 2 Char,H2 Char,h2 Char"/>
    <w:basedOn w:val="a"/>
    <w:next w:val="a"/>
    <w:uiPriority w:val="9"/>
    <w:qFormat/>
    <w:rsid w:val="00BD3BEB"/>
    <w:pPr>
      <w:keepNext/>
      <w:numPr>
        <w:ilvl w:val="1"/>
        <w:numId w:val="2"/>
      </w:numPr>
      <w:spacing w:before="120"/>
      <w:outlineLvl w:val="1"/>
    </w:pPr>
    <w:rPr>
      <w:b/>
      <w:bCs/>
      <w:sz w:val="24"/>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BD3BE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BD3BEB"/>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BD3BEB"/>
    <w:pPr>
      <w:numPr>
        <w:ilvl w:val="5"/>
        <w:numId w:val="2"/>
      </w:numPr>
      <w:spacing w:before="240" w:after="60"/>
      <w:outlineLvl w:val="5"/>
    </w:pPr>
    <w:rPr>
      <w:b/>
      <w:bCs/>
    </w:rPr>
  </w:style>
  <w:style w:type="paragraph" w:styleId="7">
    <w:name w:val="heading 7"/>
    <w:basedOn w:val="a"/>
    <w:next w:val="a"/>
    <w:uiPriority w:val="9"/>
    <w:qFormat/>
    <w:rsid w:val="00BD3BEB"/>
    <w:pPr>
      <w:numPr>
        <w:ilvl w:val="6"/>
        <w:numId w:val="2"/>
      </w:numPr>
      <w:spacing w:before="240" w:after="60"/>
      <w:outlineLvl w:val="6"/>
    </w:pPr>
    <w:rPr>
      <w:sz w:val="24"/>
      <w:szCs w:val="24"/>
    </w:rPr>
  </w:style>
  <w:style w:type="paragraph" w:styleId="8">
    <w:name w:val="heading 8"/>
    <w:basedOn w:val="a"/>
    <w:next w:val="a"/>
    <w:uiPriority w:val="9"/>
    <w:qFormat/>
    <w:rsid w:val="00BD3BEB"/>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BD3BE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D3BEB"/>
    <w:rPr>
      <w:sz w:val="20"/>
      <w:szCs w:val="20"/>
    </w:rPr>
  </w:style>
  <w:style w:type="character" w:customStyle="1" w:styleId="a4">
    <w:name w:val="正文文本 字符"/>
    <w:basedOn w:val="a0"/>
    <w:link w:val="a3"/>
    <w:rsid w:val="00CF195E"/>
  </w:style>
  <w:style w:type="character" w:styleId="a5">
    <w:name w:val="Hyperlink"/>
    <w:basedOn w:val="a0"/>
    <w:uiPriority w:val="99"/>
    <w:rsid w:val="00BD3BEB"/>
    <w:rPr>
      <w:color w:val="0000FF"/>
      <w:u w:val="single"/>
    </w:rPr>
  </w:style>
  <w:style w:type="paragraph" w:styleId="a6">
    <w:name w:val="caption"/>
    <w:aliases w:val="cap,Caption Char1 Char,cap Char Char1,Caption Char Char1 Char,cap Char2,cap Char Char Char Char Char Char Char,Caption Char2 Char,Caption Char1 Char1 Char,Caption Char Char Char Char,Caption Char1 Char Char Char Char,cap1"/>
    <w:basedOn w:val="a"/>
    <w:next w:val="a"/>
    <w:link w:val="a7"/>
    <w:qFormat/>
    <w:rsid w:val="00BD3BEB"/>
    <w:pPr>
      <w:jc w:val="center"/>
    </w:pPr>
    <w:rPr>
      <w:b/>
      <w:bCs/>
      <w:sz w:val="20"/>
      <w:szCs w:val="20"/>
    </w:rPr>
  </w:style>
  <w:style w:type="character" w:customStyle="1" w:styleId="a7">
    <w:name w:val="题注 字符"/>
    <w:aliases w:val="cap 字符,Caption Char1 Char 字符,cap Char Char1 字符,Caption Char Char1 Char 字符,cap Char2 字符,cap Char Char Char Char Char Char Char 字符,Caption Char2 Char 字符,Caption Char1 Char1 Char 字符,Caption Char Char Char Char 字符,Caption Char1 Char Char Char Char 字符"/>
    <w:basedOn w:val="a0"/>
    <w:link w:val="a6"/>
    <w:rsid w:val="00C411AF"/>
    <w:rPr>
      <w:b/>
      <w:bCs/>
    </w:rPr>
  </w:style>
  <w:style w:type="paragraph" w:styleId="a8">
    <w:name w:val="List Bullet"/>
    <w:basedOn w:val="a9"/>
    <w:rsid w:val="00BD3BEB"/>
    <w:pPr>
      <w:autoSpaceDE/>
      <w:autoSpaceDN/>
      <w:adjustRightInd/>
      <w:spacing w:after="180"/>
      <w:ind w:left="568" w:hanging="284"/>
      <w:jc w:val="left"/>
    </w:pPr>
    <w:rPr>
      <w:sz w:val="20"/>
      <w:szCs w:val="20"/>
      <w:lang w:val="en-GB"/>
    </w:rPr>
  </w:style>
  <w:style w:type="paragraph" w:styleId="a9">
    <w:name w:val="List"/>
    <w:basedOn w:val="a"/>
    <w:rsid w:val="00BD3BEB"/>
    <w:pPr>
      <w:ind w:left="360" w:hanging="360"/>
    </w:pPr>
  </w:style>
  <w:style w:type="paragraph" w:styleId="21">
    <w:name w:val="Body Text 2"/>
    <w:basedOn w:val="a"/>
    <w:rsid w:val="00BD3BEB"/>
    <w:pPr>
      <w:spacing w:after="0"/>
      <w:jc w:val="left"/>
    </w:pPr>
    <w:rPr>
      <w:szCs w:val="20"/>
    </w:rPr>
  </w:style>
  <w:style w:type="paragraph" w:styleId="aa">
    <w:name w:val="Balloon Text"/>
    <w:basedOn w:val="a"/>
    <w:semiHidden/>
    <w:rsid w:val="00BD3BE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BD3BEB"/>
    <w:rPr>
      <w:color w:val="800080"/>
      <w:u w:val="single"/>
    </w:rPr>
  </w:style>
  <w:style w:type="paragraph" w:styleId="ac">
    <w:name w:val="footnote text"/>
    <w:basedOn w:val="a"/>
    <w:semiHidden/>
    <w:rsid w:val="00BD3BEB"/>
    <w:rPr>
      <w:sz w:val="20"/>
      <w:szCs w:val="20"/>
    </w:rPr>
  </w:style>
  <w:style w:type="character" w:styleId="ad">
    <w:name w:val="footnote reference"/>
    <w:basedOn w:val="a0"/>
    <w:semiHidden/>
    <w:rsid w:val="00BD3BE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qFormat/>
    <w:rsid w:val="00AB3F38"/>
    <w:pPr>
      <w:tabs>
        <w:tab w:val="center" w:pos="4680"/>
        <w:tab w:val="right" w:pos="9360"/>
      </w:tabs>
    </w:pPr>
  </w:style>
  <w:style w:type="character" w:customStyle="1" w:styleId="af1">
    <w:name w:val="页眉 字符"/>
    <w:basedOn w:val="a0"/>
    <w:link w:val="af0"/>
    <w:qFormat/>
    <w:rsid w:val="00AB3F38"/>
    <w:rPr>
      <w:sz w:val="22"/>
      <w:szCs w:val="22"/>
    </w:rPr>
  </w:style>
  <w:style w:type="paragraph" w:styleId="af2">
    <w:name w:val="footer"/>
    <w:basedOn w:val="a"/>
    <w:link w:val="af3"/>
    <w:uiPriority w:val="99"/>
    <w:rsid w:val="00AB3F38"/>
    <w:pPr>
      <w:tabs>
        <w:tab w:val="center" w:pos="4680"/>
        <w:tab w:val="right" w:pos="9360"/>
      </w:tabs>
    </w:pPr>
  </w:style>
  <w:style w:type="character" w:customStyle="1" w:styleId="af3">
    <w:name w:val="页脚 字符"/>
    <w:basedOn w:val="a0"/>
    <w:link w:val="af2"/>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9"/>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2">
    <w:name w:val="List 2"/>
    <w:basedOn w:val="a"/>
    <w:semiHidden/>
    <w:unhideWhenUsed/>
    <w:rsid w:val="008B289C"/>
    <w:pPr>
      <w:ind w:leftChars="200" w:left="100" w:hangingChars="200" w:hanging="200"/>
      <w:contextualSpacing/>
    </w:pPr>
  </w:style>
  <w:style w:type="paragraph" w:styleId="31">
    <w:name w:val="List 3"/>
    <w:basedOn w:val="a"/>
    <w:semiHidden/>
    <w:unhideWhenUsed/>
    <w:rsid w:val="008B289C"/>
    <w:pPr>
      <w:ind w:leftChars="400" w:left="100" w:hangingChars="200" w:hanging="200"/>
      <w:contextualSpacing/>
    </w:pPr>
  </w:style>
  <w:style w:type="paragraph" w:styleId="af4">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出段落"/>
    <w:basedOn w:val="a"/>
    <w:link w:val="af5"/>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a"/>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af6">
    <w:name w:val="annotation reference"/>
    <w:basedOn w:val="a0"/>
    <w:semiHidden/>
    <w:unhideWhenUsed/>
    <w:rsid w:val="003C0611"/>
    <w:rPr>
      <w:sz w:val="21"/>
      <w:szCs w:val="21"/>
    </w:rPr>
  </w:style>
  <w:style w:type="paragraph" w:styleId="af7">
    <w:name w:val="annotation text"/>
    <w:basedOn w:val="a"/>
    <w:link w:val="af8"/>
    <w:semiHidden/>
    <w:unhideWhenUsed/>
    <w:rsid w:val="003C0611"/>
    <w:pPr>
      <w:jc w:val="left"/>
    </w:pPr>
  </w:style>
  <w:style w:type="character" w:customStyle="1" w:styleId="af8">
    <w:name w:val="批注文字 字符"/>
    <w:basedOn w:val="a0"/>
    <w:link w:val="af7"/>
    <w:semiHidden/>
    <w:rsid w:val="003C0611"/>
    <w:rPr>
      <w:sz w:val="22"/>
      <w:szCs w:val="22"/>
    </w:rPr>
  </w:style>
  <w:style w:type="paragraph" w:styleId="af9">
    <w:name w:val="annotation subject"/>
    <w:basedOn w:val="af7"/>
    <w:next w:val="af7"/>
    <w:link w:val="afa"/>
    <w:semiHidden/>
    <w:unhideWhenUsed/>
    <w:rsid w:val="003C0611"/>
    <w:rPr>
      <w:b/>
      <w:bCs/>
    </w:rPr>
  </w:style>
  <w:style w:type="character" w:customStyle="1" w:styleId="afa">
    <w:name w:val="批注主题 字符"/>
    <w:basedOn w:val="af8"/>
    <w:link w:val="af9"/>
    <w:semiHidden/>
    <w:rsid w:val="003C0611"/>
    <w:rPr>
      <w:b/>
      <w:bCs/>
      <w:sz w:val="22"/>
      <w:szCs w:val="22"/>
    </w:rPr>
  </w:style>
  <w:style w:type="paragraph" w:styleId="afb">
    <w:name w:val="Revision"/>
    <w:hidden/>
    <w:uiPriority w:val="99"/>
    <w:semiHidden/>
    <w:rsid w:val="008117C0"/>
    <w:rPr>
      <w:sz w:val="22"/>
      <w:szCs w:val="22"/>
    </w:rPr>
  </w:style>
  <w:style w:type="character" w:customStyle="1" w:styleId="apple-style-span">
    <w:name w:val="apple-style-span"/>
    <w:basedOn w:val="a0"/>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宋体" w:cs="Times New Roman"/>
      <w:b/>
      <w:bCs/>
      <w:sz w:val="20"/>
      <w:szCs w:val="20"/>
      <w:lang w:val="en-GB" w:eastAsia="zh-CN"/>
    </w:rPr>
  </w:style>
  <w:style w:type="paragraph" w:styleId="3">
    <w:name w:val="List Bullet 3"/>
    <w:aliases w:val="lb3"/>
    <w:basedOn w:val="a"/>
    <w:rsid w:val="004E3C80"/>
    <w:pPr>
      <w:numPr>
        <w:numId w:val="4"/>
      </w:numPr>
      <w:autoSpaceDE/>
      <w:autoSpaceDN/>
      <w:adjustRightInd/>
      <w:snapToGrid/>
      <w:spacing w:after="240"/>
      <w:jc w:val="left"/>
    </w:pPr>
    <w:rPr>
      <w:rFonts w:eastAsia="Times New Roman"/>
      <w:sz w:val="24"/>
      <w:szCs w:val="24"/>
      <w:lang w:val="en-HK" w:eastAsia="zh-CN"/>
    </w:rPr>
  </w:style>
  <w:style w:type="paragraph" w:styleId="2">
    <w:name w:val="List Bullet 2"/>
    <w:aliases w:val="lb2"/>
    <w:basedOn w:val="a"/>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a"/>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a"/>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afc">
    <w:name w:val="Normal (Web)"/>
    <w:basedOn w:val="a"/>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a"/>
    <w:rsid w:val="00834B48"/>
    <w:pPr>
      <w:numPr>
        <w:numId w:val="30"/>
      </w:numPr>
      <w:overflowPunct w:val="0"/>
      <w:snapToGrid/>
      <w:textAlignment w:val="baseline"/>
    </w:pPr>
    <w:rPr>
      <w:rFonts w:ascii="Calibri" w:eastAsia="MS Mincho" w:hAnsi="Calibri" w:cs="Calibri"/>
      <w:szCs w:val="20"/>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1CAED-7544-44B7-B7DA-54F8A4D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13575</TotalTime>
  <Pages>3</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Synchronization of LP-WUR </vt:lpstr>
      <vt:lpstr>Content of LP-WUS </vt:lpstr>
      <vt:lpstr>LP-WUS/LP-WUR monitoring procedure</vt:lpstr>
      <vt:lpstr>    Activation/De-activation of LP-WUS monitoring</vt:lpstr>
      <vt:lpstr>    Procedures for MR upon wake-up from ultra-deep sleep  </vt:lpstr>
      <vt:lpstr>    LP-WUS Indication </vt:lpstr>
      <vt:lpstr>Bandwidth and location of LP-WUS </vt:lpstr>
      <vt:lpstr>    5.1 Bandwidth of LP-WUS </vt:lpstr>
      <vt:lpstr>RRM measurement of LP-WUR</vt:lpstr>
      <vt:lpstr>Conclusion</vt:lpstr>
      <vt:lpstr>References</vt:lpstr>
    </vt:vector>
  </TitlesOfParts>
  <Company>Huawei Technologies</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Huang Wenwen</cp:lastModifiedBy>
  <cp:revision>650</cp:revision>
  <cp:lastPrinted>2007-06-18T22:08:00Z</cp:lastPrinted>
  <dcterms:created xsi:type="dcterms:W3CDTF">2019-02-15T17:28:00Z</dcterms:created>
  <dcterms:modified xsi:type="dcterms:W3CDTF">2024-02-19T09:40:00Z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